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05" w:rsidRPr="00D550C8" w:rsidRDefault="00AE1B0C">
      <w:pPr>
        <w:pStyle w:val="a6"/>
        <w:spacing w:beforeLines="50" w:before="120" w:beforeAutospacing="0" w:afterLines="50" w:after="120" w:afterAutospacing="0" w:line="360" w:lineRule="auto"/>
        <w:ind w:firstLine="482"/>
        <w:rPr>
          <w:rFonts w:ascii="仿宋_GB2312" w:eastAsia="仿宋_GB2312"/>
          <w:b/>
          <w:bCs/>
          <w:sz w:val="52"/>
          <w:szCs w:val="20"/>
          <w:lang w:eastAsia="zh-CN"/>
        </w:rPr>
      </w:pPr>
      <w:r w:rsidRPr="00D550C8">
        <w:rPr>
          <w:rFonts w:hint="eastAsia"/>
          <w:b/>
          <w:color w:val="000000"/>
          <w:position w:val="-6"/>
          <w:sz w:val="22"/>
          <w:szCs w:val="28"/>
          <w:lang w:eastAsia="zh-CN"/>
        </w:rPr>
        <w:t>此合同仅为申请人框架协议，具体项目委托另行签署项目委托函。</w:t>
      </w:r>
    </w:p>
    <w:p w:rsidR="00086005" w:rsidRPr="00D550C8" w:rsidRDefault="00086005">
      <w:pPr>
        <w:spacing w:beforeLines="50" w:before="120" w:afterLines="50" w:after="120" w:line="360" w:lineRule="auto"/>
        <w:rPr>
          <w:sz w:val="22"/>
          <w:szCs w:val="28"/>
        </w:rPr>
      </w:pPr>
    </w:p>
    <w:p w:rsidR="00086005" w:rsidRPr="00D550C8" w:rsidRDefault="00086005">
      <w:pPr>
        <w:widowControl/>
        <w:tabs>
          <w:tab w:val="left" w:pos="420"/>
          <w:tab w:val="left" w:pos="1155"/>
        </w:tabs>
        <w:autoSpaceDE w:val="0"/>
        <w:autoSpaceDN w:val="0"/>
        <w:spacing w:beforeLines="50" w:before="120" w:afterLines="50" w:after="120" w:line="360" w:lineRule="auto"/>
        <w:ind w:firstLine="643"/>
        <w:jc w:val="center"/>
        <w:textAlignment w:val="bottom"/>
        <w:rPr>
          <w:rFonts w:asciiTheme="minorEastAsia" w:eastAsiaTheme="minorEastAsia" w:hAnsiTheme="minorEastAsia"/>
          <w:b/>
          <w:sz w:val="36"/>
          <w:szCs w:val="36"/>
        </w:rPr>
      </w:pPr>
    </w:p>
    <w:p w:rsidR="00086005" w:rsidRPr="00D550C8" w:rsidRDefault="00086005">
      <w:pPr>
        <w:widowControl/>
        <w:tabs>
          <w:tab w:val="left" w:pos="420"/>
          <w:tab w:val="left" w:pos="1155"/>
        </w:tabs>
        <w:autoSpaceDE w:val="0"/>
        <w:autoSpaceDN w:val="0"/>
        <w:spacing w:beforeLines="50" w:before="120" w:afterLines="50" w:after="120" w:line="360" w:lineRule="auto"/>
        <w:ind w:firstLine="643"/>
        <w:jc w:val="center"/>
        <w:textAlignment w:val="bottom"/>
        <w:rPr>
          <w:rFonts w:asciiTheme="minorEastAsia" w:eastAsiaTheme="minorEastAsia" w:hAnsiTheme="minorEastAsia"/>
          <w:b/>
          <w:sz w:val="36"/>
          <w:szCs w:val="36"/>
        </w:rPr>
      </w:pPr>
    </w:p>
    <w:p w:rsidR="00086005" w:rsidRPr="00D550C8" w:rsidRDefault="00AE1B0C">
      <w:pPr>
        <w:spacing w:beforeLines="50" w:before="120" w:afterLines="50" w:after="120" w:line="360" w:lineRule="auto"/>
        <w:ind w:firstLine="482"/>
        <w:jc w:val="center"/>
        <w:rPr>
          <w:rFonts w:ascii="方正小标宋简体" w:eastAsia="方正小标宋简体" w:hAnsiTheme="minorEastAsia"/>
          <w:b/>
          <w:sz w:val="44"/>
          <w:szCs w:val="36"/>
        </w:rPr>
      </w:pPr>
      <w:r w:rsidRPr="00D550C8">
        <w:rPr>
          <w:rFonts w:ascii="方正小标宋简体" w:eastAsia="方正小标宋简体" w:hAnsiTheme="minorEastAsia" w:hint="eastAsia"/>
          <w:b/>
          <w:bCs/>
          <w:sz w:val="44"/>
          <w:szCs w:val="36"/>
        </w:rPr>
        <w:t>河北雄安新区管理委员会土地评估服务</w:t>
      </w:r>
    </w:p>
    <w:p w:rsidR="00086005" w:rsidRPr="00D550C8" w:rsidRDefault="00AE1B0C">
      <w:pPr>
        <w:spacing w:beforeLines="50" w:before="120" w:afterLines="50" w:after="120" w:line="360" w:lineRule="auto"/>
        <w:ind w:firstLine="482"/>
        <w:jc w:val="center"/>
        <w:rPr>
          <w:rFonts w:ascii="方正小标宋简体" w:eastAsia="方正小标宋简体" w:hAnsiTheme="minorEastAsia"/>
          <w:b/>
          <w:sz w:val="44"/>
          <w:szCs w:val="36"/>
        </w:rPr>
      </w:pPr>
      <w:r w:rsidRPr="00D550C8">
        <w:rPr>
          <w:rFonts w:ascii="方正小标宋简体" w:eastAsia="方正小标宋简体" w:hAnsiTheme="minorEastAsia" w:hint="eastAsia"/>
          <w:b/>
          <w:sz w:val="44"/>
          <w:szCs w:val="36"/>
        </w:rPr>
        <w:t>框架协议</w:t>
      </w:r>
    </w:p>
    <w:p w:rsidR="00086005" w:rsidRPr="00D550C8" w:rsidRDefault="00086005">
      <w:pPr>
        <w:widowControl/>
        <w:tabs>
          <w:tab w:val="left" w:pos="420"/>
          <w:tab w:val="left" w:pos="1155"/>
        </w:tabs>
        <w:autoSpaceDE w:val="0"/>
        <w:autoSpaceDN w:val="0"/>
        <w:spacing w:beforeLines="50" w:before="120" w:afterLines="50" w:after="120" w:line="360" w:lineRule="auto"/>
        <w:ind w:firstLine="643"/>
        <w:jc w:val="center"/>
        <w:textAlignment w:val="bottom"/>
        <w:rPr>
          <w:rFonts w:asciiTheme="minorEastAsia" w:eastAsiaTheme="minorEastAsia" w:hAnsiTheme="minorEastAsia"/>
          <w:b/>
          <w:sz w:val="36"/>
          <w:szCs w:val="36"/>
        </w:rPr>
      </w:pPr>
    </w:p>
    <w:p w:rsidR="00086005" w:rsidRPr="00D550C8" w:rsidRDefault="00086005">
      <w:pPr>
        <w:widowControl/>
        <w:tabs>
          <w:tab w:val="left" w:pos="420"/>
          <w:tab w:val="left" w:pos="1155"/>
        </w:tabs>
        <w:autoSpaceDE w:val="0"/>
        <w:autoSpaceDN w:val="0"/>
        <w:spacing w:beforeLines="50" w:before="120" w:afterLines="50" w:after="120" w:line="360" w:lineRule="auto"/>
        <w:ind w:firstLine="643"/>
        <w:jc w:val="center"/>
        <w:textAlignment w:val="bottom"/>
        <w:rPr>
          <w:rFonts w:asciiTheme="minorEastAsia" w:eastAsiaTheme="minorEastAsia" w:hAnsiTheme="minorEastAsia"/>
          <w:b/>
          <w:sz w:val="36"/>
          <w:szCs w:val="36"/>
        </w:rPr>
      </w:pPr>
    </w:p>
    <w:p w:rsidR="00086005" w:rsidRPr="00D550C8" w:rsidRDefault="00086005">
      <w:pPr>
        <w:widowControl/>
        <w:tabs>
          <w:tab w:val="left" w:pos="420"/>
          <w:tab w:val="left" w:pos="1155"/>
        </w:tabs>
        <w:autoSpaceDE w:val="0"/>
        <w:autoSpaceDN w:val="0"/>
        <w:spacing w:beforeLines="50" w:before="120" w:afterLines="50" w:after="120" w:line="360" w:lineRule="auto"/>
        <w:ind w:firstLine="643"/>
        <w:jc w:val="center"/>
        <w:textAlignment w:val="bottom"/>
        <w:rPr>
          <w:rFonts w:asciiTheme="minorEastAsia" w:eastAsiaTheme="minorEastAsia" w:hAnsiTheme="minorEastAsia"/>
          <w:b/>
          <w:sz w:val="36"/>
          <w:szCs w:val="36"/>
        </w:rPr>
      </w:pPr>
    </w:p>
    <w:p w:rsidR="00086005" w:rsidRPr="00D550C8" w:rsidRDefault="00086005">
      <w:pPr>
        <w:widowControl/>
        <w:tabs>
          <w:tab w:val="left" w:pos="420"/>
          <w:tab w:val="left" w:pos="1155"/>
        </w:tabs>
        <w:autoSpaceDE w:val="0"/>
        <w:autoSpaceDN w:val="0"/>
        <w:spacing w:beforeLines="50" w:before="120" w:afterLines="50" w:after="120" w:line="360" w:lineRule="auto"/>
        <w:ind w:firstLine="643"/>
        <w:jc w:val="center"/>
        <w:textAlignment w:val="bottom"/>
        <w:rPr>
          <w:rFonts w:asciiTheme="minorEastAsia" w:eastAsiaTheme="minorEastAsia" w:hAnsiTheme="minorEastAsia"/>
          <w:b/>
          <w:sz w:val="36"/>
          <w:szCs w:val="36"/>
        </w:rPr>
      </w:pPr>
    </w:p>
    <w:p w:rsidR="00086005" w:rsidRPr="00D550C8" w:rsidRDefault="00086005">
      <w:pPr>
        <w:widowControl/>
        <w:tabs>
          <w:tab w:val="left" w:pos="420"/>
          <w:tab w:val="left" w:pos="1155"/>
        </w:tabs>
        <w:autoSpaceDE w:val="0"/>
        <w:autoSpaceDN w:val="0"/>
        <w:spacing w:beforeLines="50" w:before="120" w:afterLines="50" w:after="120" w:line="360" w:lineRule="auto"/>
        <w:ind w:firstLine="643"/>
        <w:jc w:val="center"/>
        <w:textAlignment w:val="bottom"/>
        <w:rPr>
          <w:rFonts w:asciiTheme="minorEastAsia" w:eastAsiaTheme="minorEastAsia" w:hAnsiTheme="minorEastAsia"/>
          <w:b/>
          <w:sz w:val="36"/>
          <w:szCs w:val="36"/>
        </w:rPr>
      </w:pPr>
    </w:p>
    <w:p w:rsidR="00086005" w:rsidRPr="00D550C8" w:rsidRDefault="00AE1B0C">
      <w:pPr>
        <w:spacing w:beforeLines="50" w:before="120" w:afterLines="50" w:after="120" w:line="360" w:lineRule="auto"/>
        <w:ind w:firstLine="482"/>
        <w:jc w:val="center"/>
        <w:rPr>
          <w:rFonts w:asciiTheme="minorEastAsia" w:eastAsiaTheme="minorEastAsia" w:hAnsiTheme="minorEastAsia"/>
          <w:b/>
          <w:sz w:val="32"/>
          <w:szCs w:val="32"/>
        </w:rPr>
      </w:pPr>
      <w:r w:rsidRPr="00D550C8">
        <w:rPr>
          <w:rFonts w:asciiTheme="minorEastAsia" w:eastAsiaTheme="minorEastAsia" w:hAnsiTheme="minorEastAsia" w:hint="eastAsia"/>
          <w:b/>
          <w:sz w:val="32"/>
          <w:szCs w:val="32"/>
        </w:rPr>
        <w:t>委托方：</w:t>
      </w:r>
      <w:r w:rsidRPr="00D550C8">
        <w:rPr>
          <w:rFonts w:asciiTheme="minorEastAsia" w:eastAsiaTheme="minorEastAsia" w:hAnsiTheme="minorEastAsia" w:hint="eastAsia"/>
          <w:b/>
          <w:sz w:val="32"/>
          <w:szCs w:val="32"/>
          <w:u w:val="single"/>
        </w:rPr>
        <w:t>河北雄安新区管理委员会</w:t>
      </w:r>
    </w:p>
    <w:p w:rsidR="00086005" w:rsidRPr="00D550C8" w:rsidRDefault="00AE1B0C">
      <w:pPr>
        <w:spacing w:beforeLines="50" w:before="120" w:afterLines="50" w:after="120" w:line="360" w:lineRule="auto"/>
        <w:ind w:firstLineChars="728" w:firstLine="2339"/>
        <w:rPr>
          <w:rFonts w:ascii="宋体" w:eastAsiaTheme="minorEastAsia" w:hAnsi="宋体"/>
          <w:b/>
          <w:sz w:val="22"/>
          <w:szCs w:val="28"/>
          <w:u w:val="single"/>
        </w:rPr>
      </w:pPr>
      <w:r w:rsidRPr="00D550C8">
        <w:rPr>
          <w:rFonts w:asciiTheme="minorEastAsia" w:eastAsiaTheme="minorEastAsia" w:hAnsiTheme="minorEastAsia" w:hint="eastAsia"/>
          <w:b/>
          <w:sz w:val="32"/>
          <w:szCs w:val="32"/>
        </w:rPr>
        <w:t>受托方：</w:t>
      </w:r>
      <w:proofErr w:type="gramStart"/>
      <w:r w:rsidR="00901472" w:rsidRPr="00D550C8">
        <w:rPr>
          <w:rFonts w:asciiTheme="minorEastAsia" w:eastAsiaTheme="minorEastAsia" w:hAnsiTheme="minorEastAsia" w:hint="eastAsia"/>
          <w:b/>
          <w:sz w:val="32"/>
          <w:szCs w:val="32"/>
          <w:u w:val="single"/>
        </w:rPr>
        <w:t>北京康正宏</w:t>
      </w:r>
      <w:proofErr w:type="gramEnd"/>
      <w:r w:rsidR="00901472" w:rsidRPr="00D550C8">
        <w:rPr>
          <w:rFonts w:asciiTheme="minorEastAsia" w:eastAsiaTheme="minorEastAsia" w:hAnsiTheme="minorEastAsia" w:hint="eastAsia"/>
          <w:b/>
          <w:sz w:val="32"/>
          <w:szCs w:val="32"/>
          <w:u w:val="single"/>
        </w:rPr>
        <w:t>基房地产评估有限公司</w:t>
      </w:r>
    </w:p>
    <w:p w:rsidR="00086005" w:rsidRPr="00D550C8" w:rsidRDefault="00AE1B0C">
      <w:pPr>
        <w:spacing w:beforeLines="50" w:before="120" w:afterLines="50" w:after="120" w:line="360" w:lineRule="auto"/>
        <w:ind w:firstLine="482"/>
        <w:jc w:val="center"/>
        <w:rPr>
          <w:rFonts w:asciiTheme="minorEastAsia" w:eastAsiaTheme="minorEastAsia" w:hAnsiTheme="minorEastAsia"/>
          <w:b/>
          <w:sz w:val="32"/>
          <w:szCs w:val="32"/>
        </w:rPr>
      </w:pPr>
      <w:r w:rsidRPr="00D550C8">
        <w:rPr>
          <w:rFonts w:asciiTheme="minorEastAsia" w:eastAsiaTheme="minorEastAsia" w:hAnsiTheme="minorEastAsia" w:hint="eastAsia"/>
          <w:b/>
          <w:sz w:val="32"/>
          <w:szCs w:val="32"/>
        </w:rPr>
        <w:t>2020</w:t>
      </w:r>
      <w:r w:rsidRPr="00D550C8">
        <w:rPr>
          <w:rFonts w:asciiTheme="minorEastAsia" w:eastAsiaTheme="minorEastAsia" w:hAnsiTheme="minorEastAsia" w:hint="eastAsia"/>
          <w:b/>
          <w:sz w:val="32"/>
          <w:szCs w:val="32"/>
        </w:rPr>
        <w:t>年</w:t>
      </w:r>
      <w:r w:rsidRPr="00D550C8">
        <w:rPr>
          <w:rFonts w:asciiTheme="minorEastAsia" w:eastAsiaTheme="minorEastAsia" w:hAnsiTheme="minorEastAsia" w:hint="eastAsia"/>
          <w:b/>
          <w:sz w:val="32"/>
          <w:szCs w:val="32"/>
        </w:rPr>
        <w:t>3</w:t>
      </w:r>
      <w:r w:rsidRPr="00D550C8">
        <w:rPr>
          <w:rFonts w:asciiTheme="minorEastAsia" w:eastAsiaTheme="minorEastAsia" w:hAnsiTheme="minorEastAsia" w:hint="eastAsia"/>
          <w:b/>
          <w:sz w:val="32"/>
          <w:szCs w:val="32"/>
        </w:rPr>
        <w:t>月</w:t>
      </w:r>
    </w:p>
    <w:p w:rsidR="00086005" w:rsidRPr="00D550C8" w:rsidRDefault="00AE1B0C">
      <w:pPr>
        <w:widowControl/>
        <w:spacing w:beforeLines="50" w:before="120" w:afterLines="50" w:after="120" w:line="360" w:lineRule="auto"/>
        <w:rPr>
          <w:rFonts w:asciiTheme="minorHAnsi" w:eastAsiaTheme="minorEastAsia" w:hAnsiTheme="minorHAnsi"/>
          <w:sz w:val="22"/>
          <w:szCs w:val="28"/>
          <w:lang w:val="ru-RU"/>
        </w:rPr>
      </w:pPr>
      <w:r w:rsidRPr="00D550C8">
        <w:rPr>
          <w:rFonts w:asciiTheme="minorHAnsi" w:eastAsiaTheme="minorEastAsia" w:hAnsiTheme="minorHAnsi"/>
          <w:sz w:val="22"/>
          <w:szCs w:val="28"/>
          <w:lang w:val="ru-RU"/>
        </w:rPr>
        <w:br w:type="page"/>
      </w:r>
    </w:p>
    <w:p w:rsidR="00086005" w:rsidRPr="00D550C8" w:rsidRDefault="00086005">
      <w:pPr>
        <w:pStyle w:val="a7"/>
        <w:spacing w:beforeLines="50" w:before="120" w:after="120" w:line="360" w:lineRule="auto"/>
        <w:ind w:left="2310" w:firstLine="380"/>
        <w:rPr>
          <w:rFonts w:asciiTheme="minorHAnsi" w:eastAsiaTheme="minorEastAsia" w:hAnsiTheme="minorHAnsi"/>
          <w:sz w:val="20"/>
          <w:szCs w:val="28"/>
          <w:lang w:val="ru-RU"/>
        </w:rPr>
      </w:pPr>
    </w:p>
    <w:p w:rsidR="00086005" w:rsidRPr="00D550C8" w:rsidRDefault="00AE1B0C">
      <w:pPr>
        <w:spacing w:beforeLines="50" w:before="120" w:afterLines="50" w:after="120" w:line="360" w:lineRule="auto"/>
        <w:ind w:firstLine="482"/>
        <w:rPr>
          <w:rFonts w:ascii="宋体" w:hAnsi="宋体"/>
          <w:b/>
          <w:sz w:val="22"/>
          <w:szCs w:val="28"/>
          <w:u w:val="single"/>
        </w:rPr>
      </w:pPr>
      <w:r w:rsidRPr="00D550C8">
        <w:rPr>
          <w:rFonts w:ascii="宋体" w:hAnsi="宋体" w:hint="eastAsia"/>
          <w:b/>
          <w:sz w:val="22"/>
          <w:szCs w:val="28"/>
        </w:rPr>
        <w:t>委托方：</w:t>
      </w:r>
      <w:r w:rsidRPr="00D550C8">
        <w:rPr>
          <w:rFonts w:ascii="宋体" w:hAnsi="宋体" w:hint="eastAsia"/>
          <w:b/>
          <w:sz w:val="22"/>
          <w:szCs w:val="28"/>
          <w:u w:val="single"/>
        </w:rPr>
        <w:t>河北雄安新区管理委员会</w:t>
      </w:r>
      <w:r w:rsidRPr="00D550C8">
        <w:rPr>
          <w:rFonts w:ascii="宋体" w:hAnsi="宋体" w:hint="eastAsia"/>
          <w:b/>
          <w:sz w:val="22"/>
          <w:szCs w:val="28"/>
        </w:rPr>
        <w:t>（以下简称“甲方”）</w:t>
      </w:r>
    </w:p>
    <w:p w:rsidR="00086005" w:rsidRPr="00D550C8" w:rsidRDefault="00AE1B0C">
      <w:pPr>
        <w:spacing w:beforeLines="50" w:before="120" w:afterLines="50" w:after="120" w:line="360" w:lineRule="auto"/>
        <w:ind w:firstLine="482"/>
        <w:rPr>
          <w:rFonts w:ascii="宋体" w:hAnsi="宋体"/>
          <w:b/>
          <w:sz w:val="22"/>
          <w:szCs w:val="28"/>
        </w:rPr>
      </w:pPr>
      <w:r w:rsidRPr="00D550C8">
        <w:rPr>
          <w:rFonts w:ascii="宋体" w:hAnsi="宋体" w:hint="eastAsia"/>
          <w:b/>
          <w:sz w:val="22"/>
          <w:szCs w:val="28"/>
        </w:rPr>
        <w:t>受托方：</w:t>
      </w:r>
      <w:proofErr w:type="gramStart"/>
      <w:r w:rsidR="00901472" w:rsidRPr="00D550C8">
        <w:rPr>
          <w:rFonts w:ascii="宋体" w:hAnsi="宋体" w:hint="eastAsia"/>
          <w:b/>
          <w:sz w:val="22"/>
          <w:szCs w:val="28"/>
          <w:u w:val="single"/>
        </w:rPr>
        <w:t>北京康正宏</w:t>
      </w:r>
      <w:proofErr w:type="gramEnd"/>
      <w:r w:rsidR="00901472" w:rsidRPr="00D550C8">
        <w:rPr>
          <w:rFonts w:ascii="宋体" w:hAnsi="宋体" w:hint="eastAsia"/>
          <w:b/>
          <w:sz w:val="22"/>
          <w:szCs w:val="28"/>
          <w:u w:val="single"/>
        </w:rPr>
        <w:t>基房地产评估有限公司</w:t>
      </w:r>
      <w:r w:rsidRPr="00D550C8">
        <w:rPr>
          <w:rFonts w:ascii="宋体" w:hAnsi="宋体" w:hint="eastAsia"/>
          <w:b/>
          <w:sz w:val="22"/>
          <w:szCs w:val="28"/>
        </w:rPr>
        <w:t>（以下简称“乙方”）</w:t>
      </w:r>
      <w:r w:rsidRPr="00D550C8">
        <w:rPr>
          <w:rFonts w:ascii="宋体" w:hAnsi="宋体"/>
          <w:sz w:val="22"/>
          <w:szCs w:val="28"/>
        </w:rPr>
        <w:tab/>
      </w:r>
    </w:p>
    <w:p w:rsidR="00086005" w:rsidRPr="00D550C8" w:rsidRDefault="00AE1B0C">
      <w:pPr>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河北雄安新区管理委员会委托</w:t>
      </w:r>
      <w:proofErr w:type="gramStart"/>
      <w:r w:rsidR="00901472" w:rsidRPr="00D550C8">
        <w:rPr>
          <w:rFonts w:ascii="宋体" w:hAnsi="宋体" w:hint="eastAsia"/>
          <w:b/>
          <w:sz w:val="22"/>
          <w:szCs w:val="28"/>
          <w:u w:val="single"/>
        </w:rPr>
        <w:t>北京康正宏</w:t>
      </w:r>
      <w:proofErr w:type="gramEnd"/>
      <w:r w:rsidR="00901472" w:rsidRPr="00D550C8">
        <w:rPr>
          <w:rFonts w:ascii="宋体" w:hAnsi="宋体" w:hint="eastAsia"/>
          <w:b/>
          <w:sz w:val="22"/>
          <w:szCs w:val="28"/>
          <w:u w:val="single"/>
        </w:rPr>
        <w:t>基房地产评估有限公司</w:t>
      </w:r>
      <w:proofErr w:type="gramStart"/>
      <w:r w:rsidRPr="00D550C8">
        <w:rPr>
          <w:rFonts w:ascii="宋体" w:hAnsi="宋体" w:hint="eastAsia"/>
          <w:sz w:val="22"/>
          <w:szCs w:val="28"/>
        </w:rPr>
        <w:t>承担</w:t>
      </w:r>
      <w:r w:rsidRPr="00D550C8">
        <w:rPr>
          <w:rFonts w:ascii="宋体" w:hAnsi="宋体" w:hint="eastAsia"/>
          <w:sz w:val="22"/>
          <w:szCs w:val="28"/>
          <w:u w:val="single"/>
        </w:rPr>
        <w:t>雄安新区</w:t>
      </w:r>
      <w:proofErr w:type="gramEnd"/>
      <w:r w:rsidRPr="00D550C8">
        <w:rPr>
          <w:rFonts w:ascii="宋体" w:hAnsi="宋体" w:hint="eastAsia"/>
          <w:sz w:val="22"/>
          <w:szCs w:val="28"/>
        </w:rPr>
        <w:t>的土地估价工作，经双方友好协商，在平等互利的原则下，达成如下框架协议：</w:t>
      </w:r>
    </w:p>
    <w:p w:rsidR="00086005" w:rsidRPr="00D550C8" w:rsidRDefault="00AE1B0C">
      <w:pPr>
        <w:tabs>
          <w:tab w:val="left" w:pos="420"/>
        </w:tabs>
        <w:snapToGrid w:val="0"/>
        <w:spacing w:beforeLines="50" w:before="120" w:afterLines="50" w:after="120"/>
        <w:ind w:firstLine="482"/>
        <w:rPr>
          <w:rFonts w:ascii="宋体" w:hAnsi="宋体"/>
          <w:sz w:val="22"/>
          <w:szCs w:val="28"/>
        </w:rPr>
      </w:pPr>
      <w:r w:rsidRPr="00D550C8">
        <w:rPr>
          <w:rFonts w:ascii="宋体" w:hAnsi="宋体" w:hint="eastAsia"/>
          <w:sz w:val="22"/>
          <w:szCs w:val="28"/>
        </w:rPr>
        <w:t>一、委托评估业务内容和要求</w:t>
      </w:r>
    </w:p>
    <w:p w:rsidR="00086005" w:rsidRPr="00D550C8" w:rsidRDefault="00AE1B0C">
      <w:pPr>
        <w:spacing w:beforeLines="50" w:before="120" w:afterLines="50" w:after="120" w:line="360" w:lineRule="auto"/>
        <w:ind w:firstLineChars="192" w:firstLine="422"/>
        <w:rPr>
          <w:rFonts w:ascii="宋体" w:hAnsi="宋体"/>
          <w:sz w:val="22"/>
          <w:szCs w:val="28"/>
        </w:rPr>
      </w:pPr>
      <w:r w:rsidRPr="00D550C8">
        <w:rPr>
          <w:rFonts w:ascii="宋体" w:hAnsi="宋体" w:hint="eastAsia"/>
          <w:sz w:val="22"/>
          <w:szCs w:val="28"/>
        </w:rPr>
        <w:t>1</w:t>
      </w:r>
      <w:r w:rsidRPr="00D550C8">
        <w:rPr>
          <w:rFonts w:ascii="宋体" w:hAnsi="宋体" w:hint="eastAsia"/>
          <w:sz w:val="22"/>
          <w:szCs w:val="28"/>
        </w:rPr>
        <w:t>、乙方</w:t>
      </w:r>
      <w:proofErr w:type="gramStart"/>
      <w:r w:rsidRPr="00D550C8">
        <w:rPr>
          <w:rFonts w:ascii="宋体" w:hAnsi="宋体" w:hint="eastAsia"/>
          <w:sz w:val="22"/>
          <w:szCs w:val="28"/>
        </w:rPr>
        <w:t>承担</w:t>
      </w:r>
      <w:r w:rsidRPr="00D550C8">
        <w:rPr>
          <w:rFonts w:ascii="宋体" w:hAnsi="宋体" w:hint="eastAsia"/>
          <w:sz w:val="22"/>
          <w:szCs w:val="28"/>
          <w:u w:val="single"/>
        </w:rPr>
        <w:t>雄安新区</w:t>
      </w:r>
      <w:proofErr w:type="gramEnd"/>
      <w:r w:rsidRPr="00D550C8">
        <w:rPr>
          <w:rFonts w:ascii="宋体" w:hAnsi="宋体" w:hint="eastAsia"/>
          <w:sz w:val="22"/>
          <w:szCs w:val="28"/>
          <w:u w:val="single"/>
        </w:rPr>
        <w:t>范围内</w:t>
      </w:r>
      <w:r w:rsidRPr="00D550C8">
        <w:rPr>
          <w:rFonts w:ascii="宋体" w:hAnsi="宋体" w:hint="eastAsia"/>
          <w:sz w:val="22"/>
          <w:szCs w:val="28"/>
        </w:rPr>
        <w:t>的土地估价工作。具体以项目委托单位（河北雄安新区管理委员会规划建设局）实际委托为准。</w:t>
      </w:r>
    </w:p>
    <w:p w:rsidR="00086005" w:rsidRPr="00D550C8" w:rsidRDefault="00AE1B0C">
      <w:pPr>
        <w:spacing w:beforeLines="50" w:before="120" w:afterLines="50" w:after="120" w:line="360" w:lineRule="auto"/>
        <w:ind w:firstLineChars="192" w:firstLine="422"/>
        <w:rPr>
          <w:rFonts w:ascii="宋体" w:hAnsi="宋体"/>
          <w:sz w:val="22"/>
          <w:szCs w:val="28"/>
        </w:rPr>
      </w:pPr>
      <w:r w:rsidRPr="00D550C8">
        <w:rPr>
          <w:rFonts w:ascii="宋体" w:hAnsi="宋体" w:hint="eastAsia"/>
          <w:sz w:val="22"/>
          <w:szCs w:val="28"/>
        </w:rPr>
        <w:t>2</w:t>
      </w:r>
      <w:r w:rsidRPr="00D550C8">
        <w:rPr>
          <w:rFonts w:ascii="宋体" w:hAnsi="宋体" w:hint="eastAsia"/>
          <w:sz w:val="22"/>
          <w:szCs w:val="28"/>
        </w:rPr>
        <w:t>、评估报告使用者：依本合同提交的土地估价报告仅供甲方、经济行为涉及的相关当事方以及按照相关规定报送备案的相关监管机构使用，法律、法规另有规定的除外。因上述报告使用者不当使用评估报告所造成的后果，注册土地评估师和评估机构不承担责任。</w:t>
      </w:r>
    </w:p>
    <w:p w:rsidR="00086005" w:rsidRPr="00D550C8" w:rsidRDefault="00AE1B0C">
      <w:pPr>
        <w:spacing w:beforeLines="50" w:before="120" w:afterLines="50" w:after="120" w:line="360" w:lineRule="auto"/>
        <w:ind w:firstLineChars="192" w:firstLine="422"/>
        <w:rPr>
          <w:rFonts w:ascii="宋体" w:hAnsi="宋体"/>
          <w:sz w:val="22"/>
          <w:szCs w:val="28"/>
        </w:rPr>
      </w:pPr>
      <w:r w:rsidRPr="00D550C8">
        <w:rPr>
          <w:rFonts w:ascii="宋体" w:hAnsi="宋体" w:hint="eastAsia"/>
          <w:sz w:val="22"/>
          <w:szCs w:val="28"/>
        </w:rPr>
        <w:t>3</w:t>
      </w:r>
      <w:r w:rsidRPr="00D550C8">
        <w:rPr>
          <w:rFonts w:ascii="宋体" w:hAnsi="宋体" w:hint="eastAsia"/>
          <w:sz w:val="22"/>
          <w:szCs w:val="28"/>
        </w:rPr>
        <w:t>、出具评估报告的方式：评估报告书</w:t>
      </w:r>
      <w:r w:rsidRPr="00D550C8">
        <w:rPr>
          <w:rFonts w:ascii="宋体" w:hAnsi="宋体" w:hint="eastAsia"/>
          <w:sz w:val="22"/>
          <w:szCs w:val="28"/>
        </w:rPr>
        <w:t>(</w:t>
      </w:r>
      <w:r w:rsidRPr="00D550C8">
        <w:rPr>
          <w:rFonts w:ascii="宋体" w:hAnsi="宋体" w:hint="eastAsia"/>
          <w:sz w:val="22"/>
          <w:szCs w:val="28"/>
        </w:rPr>
        <w:t>中文标准文本</w:t>
      </w:r>
      <w:r w:rsidRPr="00D550C8">
        <w:rPr>
          <w:rFonts w:ascii="宋体" w:hAnsi="宋体" w:hint="eastAsia"/>
          <w:sz w:val="22"/>
          <w:szCs w:val="28"/>
        </w:rPr>
        <w:t>)</w:t>
      </w:r>
      <w:r w:rsidRPr="00D550C8">
        <w:rPr>
          <w:rFonts w:ascii="宋体" w:hAnsi="宋体" w:hint="eastAsia"/>
          <w:sz w:val="22"/>
          <w:szCs w:val="28"/>
        </w:rPr>
        <w:t>一式叁份。</w:t>
      </w:r>
    </w:p>
    <w:p w:rsidR="00086005" w:rsidRPr="00D550C8" w:rsidRDefault="00AE1B0C">
      <w:pPr>
        <w:spacing w:beforeLines="50" w:before="120" w:afterLines="50" w:after="120" w:line="360" w:lineRule="auto"/>
        <w:ind w:firstLineChars="192" w:firstLine="422"/>
        <w:rPr>
          <w:rFonts w:ascii="宋体" w:hAnsi="宋体"/>
          <w:sz w:val="22"/>
          <w:szCs w:val="28"/>
        </w:rPr>
      </w:pPr>
      <w:r w:rsidRPr="00D550C8">
        <w:rPr>
          <w:rFonts w:ascii="宋体" w:hAnsi="宋体" w:hint="eastAsia"/>
          <w:sz w:val="22"/>
          <w:szCs w:val="28"/>
        </w:rPr>
        <w:t>4</w:t>
      </w:r>
      <w:r w:rsidRPr="00D550C8">
        <w:rPr>
          <w:rFonts w:ascii="宋体" w:hAnsi="宋体" w:hint="eastAsia"/>
          <w:sz w:val="22"/>
          <w:szCs w:val="28"/>
        </w:rPr>
        <w:t>、</w:t>
      </w:r>
      <w:r w:rsidRPr="00D550C8">
        <w:rPr>
          <w:rFonts w:ascii="宋体" w:hAnsi="宋体" w:hint="eastAsia"/>
          <w:sz w:val="22"/>
          <w:szCs w:val="28"/>
        </w:rPr>
        <w:t>服务期：一年，自签</w:t>
      </w:r>
      <w:r w:rsidRPr="00D550C8">
        <w:rPr>
          <w:rFonts w:ascii="宋体" w:hAnsi="宋体" w:hint="eastAsia"/>
          <w:sz w:val="22"/>
          <w:szCs w:val="28"/>
        </w:rPr>
        <w:t>订合同至</w:t>
      </w:r>
      <w:r w:rsidRPr="00D550C8">
        <w:rPr>
          <w:rFonts w:ascii="宋体" w:hAnsi="宋体" w:hint="eastAsia"/>
          <w:sz w:val="22"/>
          <w:szCs w:val="28"/>
          <w:u w:val="single"/>
        </w:rPr>
        <w:t xml:space="preserve"> </w:t>
      </w:r>
      <w:r w:rsidRPr="00D550C8">
        <w:rPr>
          <w:rFonts w:ascii="宋体" w:hAnsi="宋体" w:hint="eastAsia"/>
          <w:sz w:val="22"/>
          <w:szCs w:val="28"/>
          <w:u w:val="single"/>
        </w:rPr>
        <w:t>2021</w:t>
      </w:r>
      <w:r w:rsidRPr="00D550C8">
        <w:rPr>
          <w:rFonts w:ascii="宋体" w:hAnsi="宋体" w:hint="eastAsia"/>
          <w:sz w:val="22"/>
          <w:szCs w:val="28"/>
          <w:u w:val="single"/>
        </w:rPr>
        <w:t xml:space="preserve"> </w:t>
      </w:r>
      <w:r w:rsidRPr="00D550C8">
        <w:rPr>
          <w:rFonts w:ascii="宋体" w:hAnsi="宋体" w:hint="eastAsia"/>
          <w:sz w:val="22"/>
          <w:szCs w:val="28"/>
        </w:rPr>
        <w:t>年</w:t>
      </w:r>
      <w:r w:rsidRPr="00D550C8">
        <w:rPr>
          <w:rFonts w:ascii="宋体" w:hAnsi="宋体" w:hint="eastAsia"/>
          <w:sz w:val="22"/>
          <w:szCs w:val="28"/>
          <w:u w:val="single"/>
        </w:rPr>
        <w:t xml:space="preserve"> </w:t>
      </w:r>
      <w:r w:rsidRPr="00D550C8">
        <w:rPr>
          <w:rFonts w:ascii="宋体" w:hAnsi="宋体" w:hint="eastAsia"/>
          <w:sz w:val="22"/>
          <w:szCs w:val="28"/>
          <w:u w:val="single"/>
        </w:rPr>
        <w:t>3</w:t>
      </w:r>
      <w:r w:rsidRPr="00D550C8">
        <w:rPr>
          <w:rFonts w:ascii="宋体" w:hAnsi="宋体" w:hint="eastAsia"/>
          <w:sz w:val="22"/>
          <w:szCs w:val="28"/>
          <w:u w:val="single"/>
        </w:rPr>
        <w:t xml:space="preserve"> </w:t>
      </w:r>
      <w:r w:rsidRPr="00D550C8">
        <w:rPr>
          <w:rFonts w:ascii="宋体" w:hAnsi="宋体" w:hint="eastAsia"/>
          <w:sz w:val="22"/>
          <w:szCs w:val="28"/>
        </w:rPr>
        <w:t>月</w:t>
      </w:r>
      <w:r w:rsidRPr="00D550C8">
        <w:rPr>
          <w:rFonts w:ascii="宋体" w:hAnsi="宋体" w:hint="eastAsia"/>
          <w:sz w:val="22"/>
          <w:szCs w:val="28"/>
          <w:u w:val="single"/>
        </w:rPr>
        <w:t xml:space="preserve"> </w:t>
      </w:r>
      <w:r w:rsidRPr="00D550C8">
        <w:rPr>
          <w:rFonts w:ascii="宋体" w:hAnsi="宋体" w:hint="eastAsia"/>
          <w:sz w:val="22"/>
          <w:szCs w:val="28"/>
          <w:u w:val="single"/>
        </w:rPr>
        <w:t>10</w:t>
      </w:r>
      <w:r w:rsidRPr="00D550C8">
        <w:rPr>
          <w:rFonts w:ascii="宋体" w:hAnsi="宋体" w:hint="eastAsia"/>
          <w:sz w:val="22"/>
          <w:szCs w:val="28"/>
          <w:u w:val="single"/>
        </w:rPr>
        <w:t xml:space="preserve"> </w:t>
      </w:r>
      <w:r w:rsidRPr="00D550C8">
        <w:rPr>
          <w:rFonts w:ascii="宋体" w:hAnsi="宋体" w:hint="eastAsia"/>
          <w:sz w:val="22"/>
          <w:szCs w:val="28"/>
        </w:rPr>
        <w:t>日。</w:t>
      </w:r>
    </w:p>
    <w:p w:rsidR="00086005" w:rsidRPr="00D550C8" w:rsidRDefault="00AE1B0C">
      <w:pPr>
        <w:tabs>
          <w:tab w:val="left" w:pos="420"/>
        </w:tabs>
        <w:snapToGrid w:val="0"/>
        <w:spacing w:beforeLines="50" w:before="120" w:afterLines="50" w:after="120"/>
        <w:ind w:firstLine="482"/>
        <w:rPr>
          <w:rFonts w:ascii="宋体" w:hAnsi="宋体"/>
          <w:b/>
          <w:sz w:val="22"/>
          <w:szCs w:val="28"/>
        </w:rPr>
      </w:pPr>
      <w:r w:rsidRPr="00D550C8">
        <w:rPr>
          <w:rFonts w:ascii="宋体" w:hAnsi="宋体" w:hint="eastAsia"/>
          <w:b/>
          <w:sz w:val="22"/>
          <w:szCs w:val="28"/>
        </w:rPr>
        <w:t>二、甲方的权利和义务</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1</w:t>
      </w:r>
      <w:r w:rsidRPr="00D550C8">
        <w:rPr>
          <w:rFonts w:ascii="宋体" w:hAnsi="宋体" w:hint="eastAsia"/>
          <w:bCs/>
          <w:sz w:val="22"/>
          <w:szCs w:val="28"/>
        </w:rPr>
        <w:t>、有权要求乙方严格按照约定的时间完成本协议约定的工作。</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2</w:t>
      </w:r>
      <w:r w:rsidRPr="00D550C8">
        <w:rPr>
          <w:rFonts w:ascii="宋体" w:hAnsi="宋体" w:hint="eastAsia"/>
          <w:bCs/>
          <w:sz w:val="22"/>
          <w:szCs w:val="28"/>
        </w:rPr>
        <w:t>、对乙方完成的工作成果享有所有权及知识产权，但乙方可为研究、学习、资料保管等无偿使用该工作成果。</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3</w:t>
      </w:r>
      <w:r w:rsidRPr="00D550C8">
        <w:rPr>
          <w:rFonts w:ascii="宋体" w:hAnsi="宋体" w:hint="eastAsia"/>
          <w:bCs/>
          <w:sz w:val="22"/>
          <w:szCs w:val="28"/>
        </w:rPr>
        <w:t>、要求乙方为甲方保守因履行本合同所知悉的商业秘密。</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4</w:t>
      </w:r>
      <w:r w:rsidRPr="00D550C8">
        <w:rPr>
          <w:rFonts w:ascii="宋体" w:hAnsi="宋体" w:hint="eastAsia"/>
          <w:bCs/>
          <w:sz w:val="22"/>
          <w:szCs w:val="28"/>
        </w:rPr>
        <w:t>、要求乙方在法律法规允许的范围内维护甲方的利益。</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5</w:t>
      </w:r>
      <w:r w:rsidRPr="00D550C8">
        <w:rPr>
          <w:rFonts w:ascii="宋体" w:hAnsi="宋体" w:hint="eastAsia"/>
          <w:bCs/>
          <w:sz w:val="22"/>
          <w:szCs w:val="28"/>
        </w:rPr>
        <w:t>、应乙方要求，全面、真实、及时地向乙方提供相关文件、评估所需资料，因甲方提交的资料不完整、不真实导致的评估结果有重大瑕疵或不合格的，由甲方自行承担，如因此给乙方造成损失的还应赔偿损失。如甲方迟延提交资料的，乙方有权顺延工作成果的提交时间。</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6</w:t>
      </w:r>
      <w:r w:rsidRPr="00D550C8">
        <w:rPr>
          <w:rFonts w:ascii="宋体" w:hAnsi="宋体" w:hint="eastAsia"/>
          <w:bCs/>
          <w:sz w:val="22"/>
          <w:szCs w:val="28"/>
        </w:rPr>
        <w:t>、在乙方按照本协议之约定向甲方提供评估服务时，提供必需的协助与便利。</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7</w:t>
      </w:r>
      <w:r w:rsidRPr="00D550C8">
        <w:rPr>
          <w:rFonts w:ascii="宋体" w:hAnsi="宋体" w:hint="eastAsia"/>
          <w:bCs/>
          <w:sz w:val="22"/>
          <w:szCs w:val="28"/>
        </w:rPr>
        <w:t>、甲方应当保证对乙方所提供的土地估价报告仅按照本约定书约定的目的使用，恰当地使用评估报告是委托方和相关当事方的责任。除法律、法规规定提供给政府有关部门外不得提供给第三方。未征得评估机构同意，评估报</w:t>
      </w:r>
      <w:r w:rsidRPr="00D550C8">
        <w:rPr>
          <w:rFonts w:ascii="宋体" w:hAnsi="宋体" w:hint="eastAsia"/>
          <w:bCs/>
          <w:sz w:val="22"/>
          <w:szCs w:val="28"/>
        </w:rPr>
        <w:t>告的内容不得被摘抄、引用或者披露于公开媒体。</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8</w:t>
      </w:r>
      <w:r w:rsidRPr="00D550C8">
        <w:rPr>
          <w:rFonts w:ascii="宋体" w:hAnsi="宋体" w:hint="eastAsia"/>
          <w:bCs/>
          <w:sz w:val="22"/>
          <w:szCs w:val="28"/>
        </w:rPr>
        <w:t>、按照本协议之约定向乙方及时总额支付评估费用。</w:t>
      </w:r>
    </w:p>
    <w:p w:rsidR="00086005" w:rsidRPr="00D550C8" w:rsidRDefault="00AE1B0C">
      <w:pPr>
        <w:tabs>
          <w:tab w:val="left" w:pos="420"/>
        </w:tabs>
        <w:snapToGrid w:val="0"/>
        <w:spacing w:beforeLines="50" w:before="120" w:afterLines="50" w:after="120"/>
        <w:ind w:firstLine="482"/>
        <w:rPr>
          <w:rFonts w:ascii="宋体" w:hAnsi="宋体"/>
          <w:bCs/>
          <w:sz w:val="22"/>
          <w:szCs w:val="28"/>
        </w:rPr>
      </w:pPr>
      <w:r w:rsidRPr="00D550C8">
        <w:rPr>
          <w:rFonts w:ascii="宋体" w:hAnsi="宋体" w:hint="eastAsia"/>
          <w:b/>
          <w:sz w:val="22"/>
          <w:szCs w:val="28"/>
        </w:rPr>
        <w:t>三、乙方的权利与义务</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lastRenderedPageBreak/>
        <w:t>1</w:t>
      </w:r>
      <w:r w:rsidRPr="00D550C8">
        <w:rPr>
          <w:rFonts w:ascii="宋体" w:hAnsi="宋体" w:hint="eastAsia"/>
          <w:bCs/>
          <w:sz w:val="22"/>
          <w:szCs w:val="28"/>
        </w:rPr>
        <w:t>、遵守相关法律、法规及行业相关评估规范，对评估对象在评估基准日特定目的下的价值进行分析、估算并发表专业意见，是注册土地评估师的责任。</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hint="eastAsia"/>
          <w:bCs/>
          <w:sz w:val="22"/>
          <w:szCs w:val="28"/>
        </w:rPr>
        <w:t>2</w:t>
      </w:r>
      <w:r w:rsidRPr="00D550C8">
        <w:rPr>
          <w:rFonts w:ascii="宋体" w:hAnsi="宋体" w:hint="eastAsia"/>
          <w:bCs/>
          <w:sz w:val="22"/>
          <w:szCs w:val="28"/>
        </w:rPr>
        <w:t>、要求甲方全面、真实的提供乙方为完成本协议约定事项所需之所有文件、评估所需资料和数据信息，但乙方应明确告知甲方其所需文件、资料、数据信息的名称及形成时间。</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bCs/>
          <w:sz w:val="22"/>
          <w:szCs w:val="28"/>
        </w:rPr>
        <w:t>3</w:t>
      </w:r>
      <w:r w:rsidRPr="00D550C8">
        <w:rPr>
          <w:rFonts w:ascii="宋体" w:hAnsi="宋体" w:hint="eastAsia"/>
          <w:bCs/>
          <w:sz w:val="22"/>
          <w:szCs w:val="28"/>
        </w:rPr>
        <w:t>、要求甲方提供必要的工作便利。</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bCs/>
          <w:sz w:val="22"/>
          <w:szCs w:val="28"/>
        </w:rPr>
        <w:t>4</w:t>
      </w:r>
      <w:r w:rsidRPr="00D550C8">
        <w:rPr>
          <w:rFonts w:ascii="宋体" w:hAnsi="宋体" w:hint="eastAsia"/>
          <w:bCs/>
          <w:sz w:val="22"/>
          <w:szCs w:val="28"/>
        </w:rPr>
        <w:t>、要求甲方按照本协议的约定及时支付评估费用。</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bCs/>
          <w:sz w:val="22"/>
          <w:szCs w:val="28"/>
        </w:rPr>
        <w:t>5</w:t>
      </w:r>
      <w:r w:rsidRPr="00D550C8">
        <w:rPr>
          <w:rFonts w:ascii="宋体" w:hAnsi="宋体" w:hint="eastAsia"/>
          <w:bCs/>
          <w:sz w:val="22"/>
          <w:szCs w:val="28"/>
        </w:rPr>
        <w:t>、就评估的重大政策、标准方法和技术问题与甲方保持密切沟通。</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bCs/>
          <w:sz w:val="22"/>
          <w:szCs w:val="28"/>
        </w:rPr>
        <w:t>6</w:t>
      </w:r>
      <w:r w:rsidRPr="00D550C8">
        <w:rPr>
          <w:rFonts w:ascii="宋体" w:hAnsi="宋体" w:hint="eastAsia"/>
          <w:bCs/>
          <w:sz w:val="22"/>
          <w:szCs w:val="28"/>
        </w:rPr>
        <w:t>、根据本协议约定向甲方提供专业、及时且优质的服务，保证严格按照与甲方约定的时间安排评估工作。</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bCs/>
          <w:sz w:val="22"/>
          <w:szCs w:val="28"/>
        </w:rPr>
        <w:t>7</w:t>
      </w:r>
      <w:r w:rsidRPr="00D550C8">
        <w:rPr>
          <w:rFonts w:ascii="宋体" w:hAnsi="宋体" w:hint="eastAsia"/>
          <w:bCs/>
          <w:sz w:val="22"/>
          <w:szCs w:val="28"/>
        </w:rPr>
        <w:t>、制定严格的质量控制流程、方法及标准，保证评估价值公正合理。</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bCs/>
          <w:sz w:val="22"/>
          <w:szCs w:val="28"/>
        </w:rPr>
        <w:t>8</w:t>
      </w:r>
      <w:r w:rsidRPr="00D550C8">
        <w:rPr>
          <w:rFonts w:ascii="宋体" w:hAnsi="宋体" w:hint="eastAsia"/>
          <w:bCs/>
          <w:sz w:val="22"/>
          <w:szCs w:val="28"/>
        </w:rPr>
        <w:t>、严格为甲方的内部资料、商业秘密、评估结果及约定的保密事项保守秘密，但因配合国家机关履行职责的除外（例如配合法院调查取证等）。</w:t>
      </w:r>
    </w:p>
    <w:p w:rsidR="00086005" w:rsidRPr="00D550C8" w:rsidRDefault="00AE1B0C">
      <w:pPr>
        <w:spacing w:beforeLines="50" w:before="120" w:afterLines="50" w:after="120" w:line="360" w:lineRule="auto"/>
        <w:ind w:firstLineChars="192" w:firstLine="422"/>
        <w:rPr>
          <w:rFonts w:ascii="宋体" w:hAnsi="宋体"/>
          <w:bCs/>
          <w:sz w:val="22"/>
          <w:szCs w:val="28"/>
        </w:rPr>
      </w:pPr>
      <w:r w:rsidRPr="00D550C8">
        <w:rPr>
          <w:rFonts w:ascii="宋体" w:hAnsi="宋体"/>
          <w:bCs/>
          <w:sz w:val="22"/>
          <w:szCs w:val="28"/>
        </w:rPr>
        <w:t>9</w:t>
      </w:r>
      <w:r w:rsidRPr="00D550C8">
        <w:rPr>
          <w:rFonts w:ascii="宋体" w:hAnsi="宋体" w:hint="eastAsia"/>
          <w:bCs/>
          <w:sz w:val="22"/>
          <w:szCs w:val="28"/>
        </w:rPr>
        <w:t>、未经甲方书面许可，乙方不得将评估报告的内容向第三方提供或者公开，法律、法规另有规定的除外。</w:t>
      </w:r>
    </w:p>
    <w:p w:rsidR="00086005" w:rsidRPr="00D550C8" w:rsidRDefault="00AE1B0C">
      <w:pPr>
        <w:tabs>
          <w:tab w:val="left" w:pos="420"/>
        </w:tabs>
        <w:snapToGrid w:val="0"/>
        <w:spacing w:beforeLines="50" w:before="120" w:afterLines="50" w:after="120"/>
        <w:ind w:firstLine="482"/>
        <w:rPr>
          <w:rFonts w:ascii="宋体" w:hAnsi="宋体"/>
          <w:b/>
          <w:sz w:val="22"/>
          <w:szCs w:val="28"/>
        </w:rPr>
      </w:pPr>
      <w:r w:rsidRPr="00D550C8">
        <w:rPr>
          <w:rFonts w:ascii="宋体" w:hAnsi="宋体" w:hint="eastAsia"/>
          <w:b/>
          <w:sz w:val="22"/>
          <w:szCs w:val="28"/>
        </w:rPr>
        <w:t>四、报酬（含费用）</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w:t>
      </w:r>
      <w:proofErr w:type="gramStart"/>
      <w:r w:rsidRPr="00D550C8">
        <w:rPr>
          <w:rFonts w:ascii="宋体" w:hAnsi="宋体" w:hint="eastAsia"/>
          <w:sz w:val="22"/>
          <w:szCs w:val="28"/>
        </w:rPr>
        <w:t>一</w:t>
      </w:r>
      <w:proofErr w:type="gramEnd"/>
      <w:r w:rsidRPr="00D550C8">
        <w:rPr>
          <w:rFonts w:ascii="宋体" w:hAnsi="宋体" w:hint="eastAsia"/>
          <w:sz w:val="22"/>
          <w:szCs w:val="28"/>
        </w:rPr>
        <w:t>)</w:t>
      </w:r>
      <w:r w:rsidRPr="00D550C8">
        <w:rPr>
          <w:rFonts w:ascii="宋体" w:hAnsi="宋体" w:hint="eastAsia"/>
          <w:sz w:val="22"/>
          <w:szCs w:val="28"/>
        </w:rPr>
        <w:t>报酬数额</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本评估服务费是指乙方按照本合同向甲方提供既定的委托评估服务应获得的报酬，包括差旅费、住宿费、通讯费等相关费用。根据国家有关评估收费与支付的管理办法，并按约定的评估范围业务内容，经协商，甲方付给乙方评估服务费按《关于土地价格评估收费的通知》（计价格【</w:t>
      </w:r>
      <w:r w:rsidRPr="00D550C8">
        <w:rPr>
          <w:rFonts w:ascii="宋体" w:hAnsi="宋体" w:hint="eastAsia"/>
          <w:sz w:val="22"/>
          <w:szCs w:val="28"/>
        </w:rPr>
        <w:t>1994</w:t>
      </w:r>
      <w:r w:rsidRPr="00D550C8">
        <w:rPr>
          <w:rFonts w:ascii="宋体" w:hAnsi="宋体" w:hint="eastAsia"/>
          <w:sz w:val="22"/>
          <w:szCs w:val="28"/>
        </w:rPr>
        <w:t>】</w:t>
      </w:r>
      <w:r w:rsidRPr="00D550C8">
        <w:rPr>
          <w:rFonts w:ascii="宋体" w:hAnsi="宋体" w:hint="eastAsia"/>
          <w:sz w:val="22"/>
          <w:szCs w:val="28"/>
        </w:rPr>
        <w:t>2017</w:t>
      </w:r>
      <w:r w:rsidRPr="00D550C8">
        <w:rPr>
          <w:rFonts w:ascii="宋体" w:hAnsi="宋体" w:hint="eastAsia"/>
          <w:sz w:val="22"/>
          <w:szCs w:val="28"/>
        </w:rPr>
        <w:t>号）</w:t>
      </w:r>
      <w:r w:rsidRPr="00D550C8">
        <w:rPr>
          <w:rFonts w:ascii="宋体" w:hAnsi="宋体" w:hint="eastAsia"/>
          <w:sz w:val="22"/>
          <w:szCs w:val="28"/>
        </w:rPr>
        <w:t>规定标准下浮</w:t>
      </w:r>
      <w:r w:rsidR="00901472" w:rsidRPr="00D550C8">
        <w:rPr>
          <w:rFonts w:ascii="宋体" w:hAnsi="宋体" w:hint="eastAsia"/>
          <w:sz w:val="22"/>
          <w:szCs w:val="28"/>
          <w:u w:val="single"/>
        </w:rPr>
        <w:t xml:space="preserve">  20%  </w:t>
      </w:r>
      <w:r w:rsidRPr="00D550C8">
        <w:rPr>
          <w:rFonts w:ascii="宋体" w:hAnsi="宋体" w:hint="eastAsia"/>
          <w:sz w:val="22"/>
          <w:szCs w:val="28"/>
        </w:rPr>
        <w:t>计取，</w:t>
      </w:r>
      <w:r w:rsidRPr="00D550C8">
        <w:rPr>
          <w:rFonts w:ascii="宋体" w:hAnsi="宋体" w:hint="eastAsia"/>
          <w:sz w:val="22"/>
          <w:szCs w:val="28"/>
          <w:lang w:val="zh-CN"/>
        </w:rPr>
        <w:t>根据已在土</w:t>
      </w:r>
      <w:r w:rsidRPr="00D550C8">
        <w:rPr>
          <w:rFonts w:ascii="宋体" w:hAnsi="宋体" w:hint="eastAsia"/>
          <w:sz w:val="22"/>
          <w:szCs w:val="28"/>
          <w:lang w:val="zh-CN"/>
        </w:rPr>
        <w:t>地估价报告备案系统完成备案的评估报告据实结算，结算价超过</w:t>
      </w:r>
      <w:r w:rsidRPr="00D550C8">
        <w:rPr>
          <w:rFonts w:ascii="宋体" w:hAnsi="宋体" w:hint="eastAsia"/>
          <w:sz w:val="22"/>
          <w:szCs w:val="28"/>
        </w:rPr>
        <w:t>48</w:t>
      </w:r>
      <w:r w:rsidRPr="00D550C8">
        <w:rPr>
          <w:rFonts w:ascii="宋体" w:hAnsi="宋体" w:hint="eastAsia"/>
          <w:sz w:val="22"/>
          <w:szCs w:val="28"/>
        </w:rPr>
        <w:t>万元的按照</w:t>
      </w:r>
      <w:r w:rsidRPr="00D550C8">
        <w:rPr>
          <w:rFonts w:ascii="宋体" w:hAnsi="宋体" w:hint="eastAsia"/>
          <w:sz w:val="22"/>
          <w:szCs w:val="28"/>
        </w:rPr>
        <w:t>48</w:t>
      </w:r>
      <w:r w:rsidRPr="00D550C8">
        <w:rPr>
          <w:rFonts w:ascii="宋体" w:hAnsi="宋体" w:hint="eastAsia"/>
          <w:sz w:val="22"/>
          <w:szCs w:val="28"/>
        </w:rPr>
        <w:t>万元核定</w:t>
      </w:r>
      <w:r w:rsidRPr="00D550C8">
        <w:rPr>
          <w:rFonts w:ascii="宋体" w:hAnsi="宋体" w:hint="eastAsia"/>
          <w:sz w:val="22"/>
          <w:szCs w:val="28"/>
        </w:rPr>
        <w:t>，乙方应向甲方开具符合国家法律规定的正式专用发票。</w:t>
      </w:r>
    </w:p>
    <w:p w:rsidR="00086005" w:rsidRPr="00D550C8" w:rsidRDefault="00AE1B0C">
      <w:pPr>
        <w:autoSpaceDE w:val="0"/>
        <w:autoSpaceDN w:val="0"/>
        <w:spacing w:beforeLines="50" w:before="120" w:afterLines="50" w:after="120" w:line="360" w:lineRule="auto"/>
        <w:rPr>
          <w:rFonts w:ascii="宋体" w:hAnsi="宋体"/>
          <w:sz w:val="22"/>
          <w:szCs w:val="28"/>
        </w:rPr>
      </w:pPr>
      <w:r w:rsidRPr="00D550C8">
        <w:rPr>
          <w:rFonts w:ascii="宋体" w:hAnsi="宋体" w:hint="eastAsia"/>
          <w:sz w:val="22"/>
          <w:szCs w:val="28"/>
        </w:rPr>
        <w:t>甲方可直接汇款至乙方指定的银行</w:t>
      </w:r>
      <w:proofErr w:type="gramStart"/>
      <w:r w:rsidRPr="00D550C8">
        <w:rPr>
          <w:rFonts w:ascii="宋体" w:hAnsi="宋体" w:hint="eastAsia"/>
          <w:sz w:val="22"/>
          <w:szCs w:val="28"/>
        </w:rPr>
        <w:t>帐户</w:t>
      </w:r>
      <w:proofErr w:type="gramEnd"/>
      <w:r w:rsidRPr="00D550C8">
        <w:rPr>
          <w:rFonts w:ascii="宋体" w:hAnsi="宋体" w:hint="eastAsia"/>
          <w:sz w:val="22"/>
          <w:szCs w:val="28"/>
        </w:rPr>
        <w:t>或提供支票。</w:t>
      </w:r>
    </w:p>
    <w:p w:rsidR="00901472" w:rsidRPr="00D550C8" w:rsidRDefault="00901472" w:rsidP="00901472">
      <w:pPr>
        <w:autoSpaceDE w:val="0"/>
        <w:autoSpaceDN w:val="0"/>
        <w:spacing w:beforeLines="50" w:before="120" w:afterLines="50" w:after="120" w:line="360" w:lineRule="auto"/>
        <w:rPr>
          <w:rFonts w:ascii="宋体" w:hAnsi="宋体"/>
          <w:sz w:val="22"/>
          <w:szCs w:val="28"/>
        </w:rPr>
      </w:pPr>
      <w:r w:rsidRPr="00D550C8">
        <w:rPr>
          <w:rFonts w:ascii="宋体" w:hAnsi="宋体" w:hint="eastAsia"/>
          <w:sz w:val="22"/>
          <w:szCs w:val="28"/>
        </w:rPr>
        <w:t>单位名称：</w:t>
      </w:r>
      <w:proofErr w:type="gramStart"/>
      <w:r w:rsidRPr="00D550C8">
        <w:rPr>
          <w:rFonts w:ascii="宋体" w:hAnsi="宋体" w:hint="eastAsia"/>
          <w:sz w:val="22"/>
          <w:szCs w:val="28"/>
        </w:rPr>
        <w:t>北京康正宏</w:t>
      </w:r>
      <w:proofErr w:type="gramEnd"/>
      <w:r w:rsidRPr="00D550C8">
        <w:rPr>
          <w:rFonts w:ascii="宋体" w:hAnsi="宋体" w:hint="eastAsia"/>
          <w:sz w:val="22"/>
          <w:szCs w:val="28"/>
        </w:rPr>
        <w:t>基房地产评估有限公司</w:t>
      </w:r>
    </w:p>
    <w:p w:rsidR="00901472" w:rsidRPr="00D550C8" w:rsidRDefault="00901472" w:rsidP="00901472">
      <w:pPr>
        <w:autoSpaceDE w:val="0"/>
        <w:autoSpaceDN w:val="0"/>
        <w:spacing w:beforeLines="50" w:before="120" w:afterLines="50" w:after="120" w:line="360" w:lineRule="auto"/>
        <w:rPr>
          <w:rFonts w:ascii="宋体" w:hAnsi="宋体"/>
          <w:sz w:val="22"/>
          <w:szCs w:val="28"/>
        </w:rPr>
      </w:pPr>
      <w:r w:rsidRPr="00D550C8">
        <w:rPr>
          <w:rFonts w:ascii="宋体" w:hAnsi="宋体" w:hint="eastAsia"/>
          <w:sz w:val="22"/>
          <w:szCs w:val="28"/>
        </w:rPr>
        <w:t>开 户 行：交通银行北京中轴路支行</w:t>
      </w:r>
    </w:p>
    <w:p w:rsidR="00901472" w:rsidRPr="00D550C8" w:rsidRDefault="00901472" w:rsidP="00901472">
      <w:pPr>
        <w:autoSpaceDE w:val="0"/>
        <w:autoSpaceDN w:val="0"/>
        <w:spacing w:beforeLines="50" w:before="120" w:afterLines="50" w:after="120" w:line="360" w:lineRule="auto"/>
        <w:rPr>
          <w:rFonts w:ascii="宋体" w:hAnsi="宋体"/>
          <w:sz w:val="22"/>
          <w:szCs w:val="28"/>
        </w:rPr>
      </w:pPr>
      <w:proofErr w:type="gramStart"/>
      <w:r w:rsidRPr="00D550C8">
        <w:rPr>
          <w:rFonts w:ascii="宋体" w:hAnsi="宋体" w:hint="eastAsia"/>
          <w:sz w:val="22"/>
          <w:szCs w:val="28"/>
        </w:rPr>
        <w:t>账</w:t>
      </w:r>
      <w:proofErr w:type="gramEnd"/>
      <w:r w:rsidRPr="00D550C8">
        <w:rPr>
          <w:rFonts w:ascii="宋体" w:hAnsi="宋体" w:hint="eastAsia"/>
          <w:sz w:val="22"/>
          <w:szCs w:val="28"/>
        </w:rPr>
        <w:t xml:space="preserve">    号：</w:t>
      </w:r>
      <w:r w:rsidRPr="00D550C8">
        <w:rPr>
          <w:rFonts w:ascii="宋体" w:hAnsi="宋体"/>
          <w:sz w:val="22"/>
          <w:szCs w:val="28"/>
        </w:rPr>
        <w:t>110060739012015026873</w:t>
      </w:r>
    </w:p>
    <w:p w:rsidR="00086005" w:rsidRPr="00D550C8" w:rsidRDefault="00901472" w:rsidP="00901472">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 xml:space="preserve"> </w:t>
      </w:r>
      <w:r w:rsidR="00AE1B0C" w:rsidRPr="00D550C8">
        <w:rPr>
          <w:rFonts w:ascii="宋体" w:hAnsi="宋体" w:hint="eastAsia"/>
          <w:sz w:val="22"/>
          <w:szCs w:val="28"/>
        </w:rPr>
        <w:t>(</w:t>
      </w:r>
      <w:r w:rsidR="00AE1B0C" w:rsidRPr="00D550C8">
        <w:rPr>
          <w:rFonts w:ascii="宋体" w:hAnsi="宋体" w:hint="eastAsia"/>
          <w:sz w:val="22"/>
          <w:szCs w:val="28"/>
        </w:rPr>
        <w:t>二</w:t>
      </w:r>
      <w:r w:rsidR="00AE1B0C" w:rsidRPr="00D550C8">
        <w:rPr>
          <w:rFonts w:ascii="宋体" w:hAnsi="宋体" w:hint="eastAsia"/>
          <w:sz w:val="22"/>
          <w:szCs w:val="28"/>
        </w:rPr>
        <w:t>)</w:t>
      </w:r>
      <w:r w:rsidR="00AE1B0C" w:rsidRPr="00D550C8">
        <w:rPr>
          <w:rFonts w:ascii="宋体" w:hAnsi="宋体" w:hint="eastAsia"/>
          <w:sz w:val="22"/>
          <w:szCs w:val="28"/>
        </w:rPr>
        <w:t>税费承担</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乙方应自行承担任何税收征管机关就本协议约定的报酬征收的一切税项。</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lastRenderedPageBreak/>
        <w:t>（</w:t>
      </w:r>
      <w:r w:rsidRPr="00D550C8">
        <w:rPr>
          <w:rFonts w:ascii="宋体" w:hAnsi="宋体"/>
          <w:sz w:val="22"/>
          <w:szCs w:val="28"/>
        </w:rPr>
        <w:t>三）</w:t>
      </w:r>
      <w:r w:rsidRPr="00D550C8">
        <w:rPr>
          <w:rFonts w:ascii="宋体" w:hAnsi="宋体" w:hint="eastAsia"/>
          <w:sz w:val="22"/>
          <w:szCs w:val="28"/>
        </w:rPr>
        <w:t>出现下列情况，甲方应根据实际情况增加付给乙方的服务费，增加的数额由甲乙双方协商确定，必要时应签署补充协议：</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⑴评估过程中，因评估方案发生变化，使委托评估资产范围扩大，出现事先未曾约定的新增评估事项，造成工作量明显增加的。</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⑵甲方提供的相关法律、经济、权属文件不全，造成评估作业返工。</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⑶评估基准日变更，评估机构需再次进入现场进行调整并重新出具报告的。</w:t>
      </w:r>
    </w:p>
    <w:p w:rsidR="00086005" w:rsidRPr="00D550C8" w:rsidRDefault="00AE1B0C">
      <w:pPr>
        <w:tabs>
          <w:tab w:val="left" w:pos="420"/>
        </w:tabs>
        <w:snapToGrid w:val="0"/>
        <w:spacing w:beforeLines="50" w:before="120" w:afterLines="50" w:after="120"/>
        <w:ind w:firstLine="482"/>
        <w:rPr>
          <w:rFonts w:ascii="宋体" w:hAnsi="宋体"/>
          <w:b/>
          <w:sz w:val="22"/>
          <w:szCs w:val="28"/>
        </w:rPr>
      </w:pPr>
      <w:bookmarkStart w:id="0" w:name="_Toc507604462"/>
      <w:r w:rsidRPr="00D550C8">
        <w:rPr>
          <w:rFonts w:ascii="宋体" w:hAnsi="宋体" w:hint="eastAsia"/>
          <w:b/>
          <w:sz w:val="22"/>
          <w:szCs w:val="28"/>
        </w:rPr>
        <w:t>五、</w:t>
      </w:r>
      <w:bookmarkEnd w:id="0"/>
      <w:r w:rsidRPr="00D550C8">
        <w:rPr>
          <w:rFonts w:ascii="宋体" w:hAnsi="宋体" w:hint="eastAsia"/>
          <w:b/>
          <w:sz w:val="22"/>
          <w:szCs w:val="28"/>
        </w:rPr>
        <w:t>协议的变更</w:t>
      </w:r>
    </w:p>
    <w:p w:rsidR="00086005" w:rsidRPr="00D550C8" w:rsidRDefault="00AE1B0C">
      <w:pPr>
        <w:autoSpaceDE w:val="0"/>
        <w:autoSpaceDN w:val="0"/>
        <w:spacing w:beforeLines="50" w:before="120" w:afterLines="50" w:after="120" w:line="360" w:lineRule="auto"/>
        <w:ind w:firstLineChars="200" w:firstLine="440"/>
        <w:rPr>
          <w:rFonts w:ascii="宋体" w:hAnsi="宋体"/>
          <w:bCs/>
          <w:sz w:val="22"/>
          <w:szCs w:val="28"/>
        </w:rPr>
      </w:pPr>
      <w:r w:rsidRPr="00D550C8">
        <w:rPr>
          <w:rFonts w:ascii="宋体" w:hAnsi="宋体" w:hint="eastAsia"/>
          <w:bCs/>
          <w:sz w:val="22"/>
          <w:szCs w:val="28"/>
        </w:rPr>
        <w:t>1</w:t>
      </w:r>
      <w:r w:rsidRPr="00D550C8">
        <w:rPr>
          <w:rFonts w:ascii="宋体" w:hAnsi="宋体" w:hint="eastAsia"/>
          <w:bCs/>
          <w:sz w:val="22"/>
          <w:szCs w:val="28"/>
        </w:rPr>
        <w:t>、由于</w:t>
      </w:r>
      <w:r w:rsidRPr="00D550C8">
        <w:rPr>
          <w:rFonts w:ascii="宋体" w:hAnsi="宋体" w:hint="eastAsia"/>
          <w:sz w:val="22"/>
          <w:szCs w:val="28"/>
        </w:rPr>
        <w:t>不可</w:t>
      </w:r>
      <w:r w:rsidRPr="00D550C8">
        <w:rPr>
          <w:rFonts w:ascii="宋体" w:hAnsi="宋体" w:hint="eastAsia"/>
          <w:bCs/>
          <w:sz w:val="22"/>
          <w:szCs w:val="28"/>
        </w:rPr>
        <w:t>预见的情况，影响约定业务的如期完成，或需提前出具报告，甲乙双方可要求变更约定事项或解除约定，但应及时通知对方，由双方协商解决。</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2</w:t>
      </w:r>
      <w:r w:rsidRPr="00D550C8">
        <w:rPr>
          <w:rFonts w:ascii="宋体" w:hAnsi="宋体" w:hint="eastAsia"/>
          <w:sz w:val="22"/>
          <w:szCs w:val="28"/>
        </w:rPr>
        <w:t>、本约定</w:t>
      </w:r>
      <w:proofErr w:type="gramStart"/>
      <w:r w:rsidRPr="00D550C8">
        <w:rPr>
          <w:rFonts w:ascii="宋体" w:hAnsi="宋体" w:hint="eastAsia"/>
          <w:sz w:val="22"/>
          <w:szCs w:val="28"/>
        </w:rPr>
        <w:t>书签订</w:t>
      </w:r>
      <w:proofErr w:type="gramEnd"/>
      <w:r w:rsidRPr="00D550C8">
        <w:rPr>
          <w:rFonts w:ascii="宋体" w:hAnsi="宋体" w:hint="eastAsia"/>
          <w:sz w:val="22"/>
          <w:szCs w:val="28"/>
        </w:rPr>
        <w:t>后，如评估目的、评估对象、评估基准日发生变化，或者评估范围发生重大变化，甲乙双方应签订补充协议或者重新签订业务约定书。</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3</w:t>
      </w:r>
      <w:r w:rsidRPr="00D550C8">
        <w:rPr>
          <w:rFonts w:ascii="宋体" w:hAnsi="宋体" w:hint="eastAsia"/>
          <w:sz w:val="22"/>
          <w:szCs w:val="28"/>
        </w:rPr>
        <w:t>、本约定</w:t>
      </w:r>
      <w:proofErr w:type="gramStart"/>
      <w:r w:rsidRPr="00D550C8">
        <w:rPr>
          <w:rFonts w:ascii="宋体" w:hAnsi="宋体" w:hint="eastAsia"/>
          <w:sz w:val="22"/>
          <w:szCs w:val="28"/>
        </w:rPr>
        <w:t>书签订</w:t>
      </w:r>
      <w:proofErr w:type="gramEnd"/>
      <w:r w:rsidRPr="00D550C8">
        <w:rPr>
          <w:rFonts w:ascii="宋体" w:hAnsi="宋体" w:hint="eastAsia"/>
          <w:sz w:val="22"/>
          <w:szCs w:val="28"/>
        </w:rPr>
        <w:t>后，签约各方如发现相关事项约定不明确，或者履行评估程序受到限制需要增加、调整约定事项的，可以协商对约定</w:t>
      </w:r>
      <w:proofErr w:type="gramStart"/>
      <w:r w:rsidRPr="00D550C8">
        <w:rPr>
          <w:rFonts w:ascii="宋体" w:hAnsi="宋体" w:hint="eastAsia"/>
          <w:sz w:val="22"/>
          <w:szCs w:val="28"/>
        </w:rPr>
        <w:t>书相关</w:t>
      </w:r>
      <w:proofErr w:type="gramEnd"/>
      <w:r w:rsidRPr="00D550C8">
        <w:rPr>
          <w:rFonts w:ascii="宋体" w:hAnsi="宋体" w:hint="eastAsia"/>
          <w:sz w:val="22"/>
          <w:szCs w:val="28"/>
        </w:rPr>
        <w:t>条款进行变更，并签订补充协议或者重新签订业务约定书。</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4</w:t>
      </w:r>
      <w:r w:rsidRPr="00D550C8">
        <w:rPr>
          <w:rFonts w:ascii="宋体" w:hAnsi="宋体" w:hint="eastAsia"/>
          <w:sz w:val="22"/>
          <w:szCs w:val="28"/>
        </w:rPr>
        <w:t>、当评估程序所受限制对与评估目的相对应的评估结论构成重大影响时，评估</w:t>
      </w:r>
      <w:r w:rsidRPr="00D550C8">
        <w:rPr>
          <w:rFonts w:ascii="宋体" w:hAnsi="宋体" w:hint="eastAsia"/>
          <w:sz w:val="22"/>
          <w:szCs w:val="28"/>
        </w:rPr>
        <w:t>机构可以中止履行业务约定书；相关限制无法排除时，评估机构可以解除业务约定书。</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5</w:t>
      </w:r>
      <w:r w:rsidRPr="00D550C8">
        <w:rPr>
          <w:rFonts w:ascii="宋体" w:hAnsi="宋体" w:hint="eastAsia"/>
          <w:sz w:val="22"/>
          <w:szCs w:val="28"/>
        </w:rPr>
        <w:t>、本约定书的权利或责任，除非得到协议他方同意，不可转让。</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6</w:t>
      </w:r>
      <w:r w:rsidRPr="00D550C8">
        <w:rPr>
          <w:rFonts w:ascii="宋体" w:hAnsi="宋体" w:hint="eastAsia"/>
          <w:sz w:val="22"/>
          <w:szCs w:val="28"/>
        </w:rPr>
        <w:t>、本协议的任何修改必须以书面做成，并于协议双方签字、盖章后方对各方产生法律约束力。</w:t>
      </w:r>
    </w:p>
    <w:p w:rsidR="00086005" w:rsidRPr="00D550C8" w:rsidRDefault="00AE1B0C">
      <w:pPr>
        <w:tabs>
          <w:tab w:val="left" w:pos="420"/>
        </w:tabs>
        <w:snapToGrid w:val="0"/>
        <w:spacing w:beforeLines="50" w:before="120" w:afterLines="50" w:after="120"/>
        <w:ind w:firstLine="482"/>
        <w:rPr>
          <w:rFonts w:ascii="宋体" w:hAnsi="宋体"/>
          <w:sz w:val="22"/>
          <w:szCs w:val="28"/>
        </w:rPr>
      </w:pPr>
      <w:r w:rsidRPr="00D550C8">
        <w:rPr>
          <w:rFonts w:ascii="宋体" w:hAnsi="宋体" w:hint="eastAsia"/>
          <w:b/>
          <w:bCs/>
          <w:sz w:val="22"/>
          <w:szCs w:val="28"/>
        </w:rPr>
        <w:t>六、违约责任</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w:t>
      </w:r>
      <w:proofErr w:type="gramStart"/>
      <w:r w:rsidRPr="00D550C8">
        <w:rPr>
          <w:rFonts w:ascii="宋体" w:hAnsi="宋体" w:hint="eastAsia"/>
          <w:sz w:val="22"/>
          <w:szCs w:val="28"/>
        </w:rPr>
        <w:t>一</w:t>
      </w:r>
      <w:proofErr w:type="gramEnd"/>
      <w:r w:rsidRPr="00D550C8">
        <w:rPr>
          <w:rFonts w:ascii="宋体" w:hAnsi="宋体" w:hint="eastAsia"/>
          <w:sz w:val="22"/>
          <w:szCs w:val="28"/>
        </w:rPr>
        <w:t>)</w:t>
      </w:r>
      <w:r w:rsidRPr="00D550C8">
        <w:rPr>
          <w:rFonts w:ascii="宋体" w:hAnsi="宋体" w:hint="eastAsia"/>
          <w:sz w:val="22"/>
          <w:szCs w:val="28"/>
        </w:rPr>
        <w:t>因乙方不履行本协议义务或履行本协议义务不符合约定及法律规定，给甲方造成损失，乙方应对甲方因此遭受的损失依法承担赔偿责任，但有证据表明该损失是因甲方的原因所致，乙方不承担相应的赔偿责任。</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w:t>
      </w:r>
      <w:r w:rsidRPr="00D550C8">
        <w:rPr>
          <w:rFonts w:ascii="宋体" w:hAnsi="宋体" w:hint="eastAsia"/>
          <w:sz w:val="22"/>
          <w:szCs w:val="28"/>
        </w:rPr>
        <w:t>二</w:t>
      </w:r>
      <w:r w:rsidRPr="00D550C8">
        <w:rPr>
          <w:rFonts w:ascii="宋体" w:hAnsi="宋体" w:hint="eastAsia"/>
          <w:sz w:val="22"/>
          <w:szCs w:val="28"/>
        </w:rPr>
        <w:t>)</w:t>
      </w:r>
      <w:r w:rsidRPr="00D550C8">
        <w:rPr>
          <w:rFonts w:ascii="宋体" w:hAnsi="宋体" w:hint="eastAsia"/>
          <w:sz w:val="22"/>
          <w:szCs w:val="28"/>
        </w:rPr>
        <w:t>因甲方违反本协议约定的义务，使乙方承担任何法律责任或遭受处罚，甲方应对乙方因</w:t>
      </w:r>
      <w:r w:rsidRPr="00D550C8">
        <w:rPr>
          <w:rFonts w:ascii="宋体" w:hAnsi="宋体" w:hint="eastAsia"/>
          <w:sz w:val="22"/>
          <w:szCs w:val="28"/>
        </w:rPr>
        <w:t>此遭受的损失依法承担赔偿责任，但有证据表明该损失是因乙方的原因所致，甲方不应承担相应的赔偿责任。</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w:t>
      </w:r>
      <w:r w:rsidRPr="00D550C8">
        <w:rPr>
          <w:rFonts w:ascii="宋体" w:hAnsi="宋体" w:hint="eastAsia"/>
          <w:sz w:val="22"/>
          <w:szCs w:val="28"/>
        </w:rPr>
        <w:t>三</w:t>
      </w:r>
      <w:r w:rsidRPr="00D550C8">
        <w:rPr>
          <w:rFonts w:ascii="宋体" w:hAnsi="宋体" w:hint="eastAsia"/>
          <w:sz w:val="22"/>
          <w:szCs w:val="28"/>
        </w:rPr>
        <w:t>)</w:t>
      </w:r>
      <w:r w:rsidRPr="00D550C8">
        <w:rPr>
          <w:rFonts w:ascii="宋体" w:hAnsi="宋体" w:hint="eastAsia"/>
          <w:sz w:val="22"/>
          <w:szCs w:val="28"/>
        </w:rPr>
        <w:t>因不可抗力不履行或不能适当履行本协议的义务，可根据不可抗力事件程度予以部分或全部豁免，法律法规另有规定的除外。不可抗力事件后，应尽快通知对方，并应提供有权机关书面证明。</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lastRenderedPageBreak/>
        <w:t>（四）因甲方原因造成评估业务中止的，甲方应按照已完成的工作量支付相应的评估服务费。</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本协议所称不可抗力是指在签订本协议时无法预料、对其发生无法避免并不能克服的客观事件。</w:t>
      </w:r>
    </w:p>
    <w:p w:rsidR="00086005" w:rsidRPr="00D550C8" w:rsidRDefault="00AE1B0C">
      <w:pPr>
        <w:tabs>
          <w:tab w:val="left" w:pos="420"/>
        </w:tabs>
        <w:snapToGrid w:val="0"/>
        <w:spacing w:beforeLines="50" w:before="120" w:afterLines="50" w:after="120"/>
        <w:ind w:firstLine="482"/>
        <w:rPr>
          <w:rFonts w:ascii="宋体" w:hAnsi="宋体"/>
          <w:sz w:val="22"/>
          <w:szCs w:val="28"/>
        </w:rPr>
      </w:pPr>
      <w:r w:rsidRPr="00D550C8">
        <w:rPr>
          <w:rFonts w:ascii="宋体" w:hAnsi="宋体" w:hint="eastAsia"/>
          <w:b/>
          <w:bCs/>
          <w:sz w:val="22"/>
          <w:szCs w:val="28"/>
        </w:rPr>
        <w:t>七、法律适用</w:t>
      </w:r>
    </w:p>
    <w:p w:rsidR="00086005" w:rsidRPr="00D550C8" w:rsidRDefault="00AE1B0C">
      <w:pPr>
        <w:autoSpaceDE w:val="0"/>
        <w:autoSpaceDN w:val="0"/>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本协议的订立、履行、解除、终止、争议解决及解释均适用中</w:t>
      </w:r>
      <w:r w:rsidRPr="00D550C8">
        <w:rPr>
          <w:rFonts w:ascii="宋体" w:hAnsi="宋体" w:hint="eastAsia"/>
          <w:sz w:val="22"/>
          <w:szCs w:val="28"/>
        </w:rPr>
        <w:t>华人民共和国法律。</w:t>
      </w:r>
    </w:p>
    <w:p w:rsidR="00086005" w:rsidRPr="00D550C8" w:rsidRDefault="00AE1B0C">
      <w:pPr>
        <w:tabs>
          <w:tab w:val="left" w:pos="420"/>
        </w:tabs>
        <w:snapToGrid w:val="0"/>
        <w:spacing w:beforeLines="50" w:before="120" w:afterLines="50" w:after="120"/>
        <w:ind w:firstLine="482"/>
        <w:rPr>
          <w:rFonts w:ascii="Arial" w:hAnsi="宋体" w:cs="Arial"/>
          <w:sz w:val="22"/>
          <w:szCs w:val="28"/>
        </w:rPr>
      </w:pPr>
      <w:r w:rsidRPr="00D550C8">
        <w:rPr>
          <w:rFonts w:ascii="Arial" w:hAnsi="宋体" w:cs="Arial" w:hint="eastAsia"/>
          <w:b/>
          <w:bCs/>
          <w:sz w:val="22"/>
          <w:szCs w:val="28"/>
        </w:rPr>
        <w:t>八、争议解决</w:t>
      </w:r>
    </w:p>
    <w:p w:rsidR="00086005" w:rsidRPr="00D550C8" w:rsidRDefault="00AE1B0C">
      <w:pPr>
        <w:autoSpaceDE w:val="0"/>
        <w:autoSpaceDN w:val="0"/>
        <w:spacing w:beforeLines="50" w:before="120" w:afterLines="50" w:after="120" w:line="360" w:lineRule="auto"/>
        <w:ind w:firstLineChars="200" w:firstLine="440"/>
        <w:rPr>
          <w:rFonts w:ascii="Arial" w:hAnsi="宋体" w:cs="Arial"/>
          <w:sz w:val="22"/>
          <w:szCs w:val="28"/>
        </w:rPr>
      </w:pPr>
      <w:r w:rsidRPr="00D550C8">
        <w:rPr>
          <w:rFonts w:ascii="Arial" w:hAnsi="宋体" w:cs="Arial" w:hint="eastAsia"/>
          <w:sz w:val="22"/>
          <w:szCs w:val="28"/>
        </w:rPr>
        <w:t>因</w:t>
      </w:r>
      <w:r w:rsidRPr="00D550C8">
        <w:rPr>
          <w:rFonts w:ascii="宋体" w:hAnsi="宋体" w:hint="eastAsia"/>
          <w:sz w:val="22"/>
          <w:szCs w:val="28"/>
        </w:rPr>
        <w:t>履行</w:t>
      </w:r>
      <w:r w:rsidRPr="00D550C8">
        <w:rPr>
          <w:rFonts w:ascii="Arial" w:hAnsi="宋体" w:cs="Arial" w:hint="eastAsia"/>
          <w:sz w:val="22"/>
          <w:szCs w:val="28"/>
        </w:rPr>
        <w:t>本协议和与本协议有关的一切争议，甲、乙双方应当友好协商解决。如协商无效，甲、乙双方同意将该等争议提交合同签署地北京仲裁委员会按照其现行有效的仲裁规则仲裁，仲裁裁决是终局的，具有法律约束力。</w:t>
      </w:r>
    </w:p>
    <w:p w:rsidR="00086005" w:rsidRPr="00D550C8" w:rsidRDefault="00AE1B0C">
      <w:pPr>
        <w:tabs>
          <w:tab w:val="left" w:pos="420"/>
        </w:tabs>
        <w:snapToGrid w:val="0"/>
        <w:spacing w:beforeLines="50" w:before="120" w:afterLines="50" w:after="120"/>
        <w:ind w:firstLine="482"/>
        <w:rPr>
          <w:rFonts w:ascii="Arial" w:hAnsi="宋体" w:cs="Arial"/>
          <w:b/>
          <w:bCs/>
          <w:sz w:val="22"/>
          <w:szCs w:val="28"/>
        </w:rPr>
      </w:pPr>
      <w:r w:rsidRPr="00D550C8">
        <w:rPr>
          <w:rFonts w:ascii="Arial" w:hAnsi="宋体" w:cs="Arial" w:hint="eastAsia"/>
          <w:b/>
          <w:bCs/>
          <w:sz w:val="22"/>
          <w:szCs w:val="28"/>
        </w:rPr>
        <w:t>九、本协议生效及其他</w:t>
      </w:r>
    </w:p>
    <w:p w:rsidR="00086005" w:rsidRPr="00D550C8" w:rsidRDefault="00AE1B0C">
      <w:pPr>
        <w:spacing w:beforeLines="50" w:before="120" w:afterLines="50" w:after="120" w:line="360" w:lineRule="auto"/>
        <w:ind w:firstLineChars="192" w:firstLine="422"/>
        <w:rPr>
          <w:rFonts w:ascii="Arial" w:hAnsi="宋体" w:cs="Arial"/>
          <w:sz w:val="22"/>
          <w:szCs w:val="28"/>
        </w:rPr>
      </w:pPr>
      <w:r w:rsidRPr="00D550C8">
        <w:rPr>
          <w:rFonts w:ascii="Arial" w:hAnsi="宋体" w:cs="Arial" w:hint="eastAsia"/>
          <w:sz w:val="22"/>
          <w:szCs w:val="28"/>
        </w:rPr>
        <w:t>(</w:t>
      </w:r>
      <w:r w:rsidRPr="00D550C8">
        <w:rPr>
          <w:rFonts w:ascii="Arial" w:hAnsi="宋体" w:cs="Arial" w:hint="eastAsia"/>
          <w:sz w:val="22"/>
          <w:szCs w:val="28"/>
        </w:rPr>
        <w:t>一</w:t>
      </w:r>
      <w:r w:rsidRPr="00D550C8">
        <w:rPr>
          <w:rFonts w:ascii="Arial" w:hAnsi="宋体" w:cs="Arial" w:hint="eastAsia"/>
          <w:sz w:val="22"/>
          <w:szCs w:val="28"/>
        </w:rPr>
        <w:t>)</w:t>
      </w:r>
      <w:r w:rsidRPr="00D550C8">
        <w:rPr>
          <w:rFonts w:ascii="Arial" w:hAnsi="宋体" w:cs="Arial" w:hint="eastAsia"/>
          <w:sz w:val="22"/>
          <w:szCs w:val="28"/>
        </w:rPr>
        <w:t>本协议自双方法定代表人（或委托代理人）签署并加盖双方法人公章之日起生效。</w:t>
      </w:r>
    </w:p>
    <w:p w:rsidR="00086005" w:rsidRPr="00D550C8" w:rsidRDefault="00AE1B0C">
      <w:pPr>
        <w:spacing w:beforeLines="50" w:before="120" w:afterLines="50" w:after="120" w:line="360" w:lineRule="auto"/>
        <w:ind w:firstLineChars="192" w:firstLine="422"/>
        <w:rPr>
          <w:rFonts w:ascii="Arial" w:hAnsi="宋体" w:cs="Arial"/>
          <w:sz w:val="22"/>
          <w:szCs w:val="28"/>
        </w:rPr>
      </w:pPr>
      <w:r w:rsidRPr="00D550C8">
        <w:rPr>
          <w:rFonts w:ascii="Arial" w:hAnsi="宋体" w:cs="Arial" w:hint="eastAsia"/>
          <w:sz w:val="22"/>
          <w:szCs w:val="28"/>
        </w:rPr>
        <w:t>(</w:t>
      </w:r>
      <w:r w:rsidRPr="00D550C8">
        <w:rPr>
          <w:rFonts w:ascii="Arial" w:hAnsi="宋体" w:cs="Arial" w:hint="eastAsia"/>
          <w:sz w:val="22"/>
          <w:szCs w:val="28"/>
        </w:rPr>
        <w:t>二</w:t>
      </w:r>
      <w:r w:rsidRPr="00D550C8">
        <w:rPr>
          <w:rFonts w:ascii="Arial" w:hAnsi="宋体" w:cs="Arial" w:hint="eastAsia"/>
          <w:sz w:val="22"/>
          <w:szCs w:val="28"/>
        </w:rPr>
        <w:t>)</w:t>
      </w:r>
      <w:r w:rsidRPr="00D550C8">
        <w:rPr>
          <w:rFonts w:ascii="Arial" w:hAnsi="宋体" w:cs="Arial" w:hint="eastAsia"/>
          <w:sz w:val="22"/>
          <w:szCs w:val="28"/>
        </w:rPr>
        <w:t>本协议未尽事宜，由双方另行友好协商并签署补充协议确定。</w:t>
      </w:r>
    </w:p>
    <w:p w:rsidR="00086005" w:rsidRPr="00D550C8" w:rsidRDefault="00AE1B0C">
      <w:pPr>
        <w:spacing w:beforeLines="50" w:before="120" w:afterLines="50" w:after="120" w:line="360" w:lineRule="auto"/>
        <w:ind w:firstLineChars="192" w:firstLine="422"/>
        <w:rPr>
          <w:rFonts w:ascii="Arial" w:hAnsi="宋体" w:cs="Arial"/>
          <w:sz w:val="22"/>
          <w:szCs w:val="28"/>
        </w:rPr>
      </w:pPr>
      <w:r w:rsidRPr="00D550C8">
        <w:rPr>
          <w:rFonts w:ascii="Arial" w:hAnsi="宋体" w:cs="Arial" w:hint="eastAsia"/>
          <w:sz w:val="22"/>
          <w:szCs w:val="28"/>
        </w:rPr>
        <w:t>(</w:t>
      </w:r>
      <w:r w:rsidRPr="00D550C8">
        <w:rPr>
          <w:rFonts w:ascii="Arial" w:hAnsi="宋体" w:cs="Arial" w:hint="eastAsia"/>
          <w:sz w:val="22"/>
          <w:szCs w:val="28"/>
        </w:rPr>
        <w:t>三</w:t>
      </w:r>
      <w:r w:rsidRPr="00D550C8">
        <w:rPr>
          <w:rFonts w:ascii="Arial" w:hAnsi="宋体" w:cs="Arial" w:hint="eastAsia"/>
          <w:sz w:val="22"/>
          <w:szCs w:val="28"/>
        </w:rPr>
        <w:t>)</w:t>
      </w:r>
      <w:r w:rsidRPr="00D550C8">
        <w:rPr>
          <w:rFonts w:ascii="Arial" w:hAnsi="宋体" w:cs="Arial" w:hint="eastAsia"/>
          <w:sz w:val="22"/>
          <w:szCs w:val="28"/>
        </w:rPr>
        <w:t>补充协议是本协议的组成部分。</w:t>
      </w:r>
    </w:p>
    <w:p w:rsidR="00086005" w:rsidRPr="00D550C8" w:rsidRDefault="00AE1B0C">
      <w:pPr>
        <w:spacing w:beforeLines="50" w:before="120" w:afterLines="50" w:after="120" w:line="360" w:lineRule="auto"/>
        <w:ind w:firstLineChars="192" w:firstLine="422"/>
        <w:rPr>
          <w:rFonts w:ascii="Arial" w:hAnsi="宋体" w:cs="Arial"/>
          <w:sz w:val="22"/>
          <w:szCs w:val="28"/>
        </w:rPr>
      </w:pPr>
      <w:r w:rsidRPr="00D550C8">
        <w:rPr>
          <w:rFonts w:ascii="Arial" w:hAnsi="宋体" w:cs="Arial" w:hint="eastAsia"/>
          <w:sz w:val="22"/>
          <w:szCs w:val="28"/>
        </w:rPr>
        <w:t>(</w:t>
      </w:r>
      <w:r w:rsidRPr="00D550C8">
        <w:rPr>
          <w:rFonts w:ascii="Arial" w:hAnsi="宋体" w:cs="Arial" w:hint="eastAsia"/>
          <w:sz w:val="22"/>
          <w:szCs w:val="28"/>
        </w:rPr>
        <w:t>四</w:t>
      </w:r>
      <w:r w:rsidRPr="00D550C8">
        <w:rPr>
          <w:rFonts w:ascii="Arial" w:hAnsi="宋体" w:cs="Arial" w:hint="eastAsia"/>
          <w:sz w:val="22"/>
          <w:szCs w:val="28"/>
        </w:rPr>
        <w:t>)</w:t>
      </w:r>
      <w:r w:rsidRPr="00D550C8">
        <w:rPr>
          <w:rFonts w:ascii="Arial" w:hAnsi="宋体" w:cs="Arial" w:hint="eastAsia"/>
          <w:sz w:val="22"/>
          <w:szCs w:val="28"/>
        </w:rPr>
        <w:t>本协议壹式</w:t>
      </w:r>
      <w:r w:rsidRPr="00D550C8">
        <w:rPr>
          <w:rFonts w:ascii="Arial" w:hAnsi="宋体" w:cs="Arial" w:hint="eastAsia"/>
          <w:sz w:val="22"/>
          <w:szCs w:val="28"/>
        </w:rPr>
        <w:t>陆</w:t>
      </w:r>
      <w:r w:rsidRPr="00D550C8">
        <w:rPr>
          <w:rFonts w:ascii="Arial" w:hAnsi="宋体" w:cs="Arial" w:hint="eastAsia"/>
          <w:sz w:val="22"/>
          <w:szCs w:val="28"/>
        </w:rPr>
        <w:t>份，甲方</w:t>
      </w:r>
      <w:r w:rsidRPr="00D550C8">
        <w:rPr>
          <w:rFonts w:ascii="Arial" w:hAnsi="宋体" w:cs="Arial" w:hint="eastAsia"/>
          <w:sz w:val="22"/>
          <w:szCs w:val="28"/>
        </w:rPr>
        <w:t>叁</w:t>
      </w:r>
      <w:r w:rsidRPr="00D550C8">
        <w:rPr>
          <w:rFonts w:ascii="Arial" w:hAnsi="宋体" w:cs="Arial" w:hint="eastAsia"/>
          <w:sz w:val="22"/>
          <w:szCs w:val="28"/>
        </w:rPr>
        <w:t>份，乙方</w:t>
      </w:r>
      <w:r w:rsidRPr="00D550C8">
        <w:rPr>
          <w:rFonts w:ascii="Arial" w:hAnsi="宋体" w:cs="Arial" w:hint="eastAsia"/>
          <w:sz w:val="22"/>
          <w:szCs w:val="28"/>
        </w:rPr>
        <w:t>叁</w:t>
      </w:r>
      <w:r w:rsidRPr="00D550C8">
        <w:rPr>
          <w:rFonts w:ascii="Arial" w:hAnsi="宋体" w:cs="Arial" w:hint="eastAsia"/>
          <w:sz w:val="22"/>
          <w:szCs w:val="28"/>
        </w:rPr>
        <w:t>份，具有同等法律效力。</w:t>
      </w:r>
    </w:p>
    <w:p w:rsidR="00086005" w:rsidRPr="00D550C8" w:rsidRDefault="00AE1B0C">
      <w:pPr>
        <w:spacing w:beforeLines="50" w:before="120" w:afterLines="50" w:after="120" w:line="360" w:lineRule="auto"/>
        <w:ind w:firstLineChars="192" w:firstLine="422"/>
        <w:rPr>
          <w:rFonts w:ascii="Arial" w:hAnsi="宋体" w:cs="Arial"/>
          <w:sz w:val="22"/>
          <w:szCs w:val="28"/>
        </w:rPr>
      </w:pPr>
      <w:r w:rsidRPr="00D550C8">
        <w:rPr>
          <w:rFonts w:ascii="Arial" w:hAnsi="宋体" w:cs="Arial" w:hint="eastAsia"/>
          <w:sz w:val="22"/>
          <w:szCs w:val="28"/>
        </w:rPr>
        <w:t>(</w:t>
      </w:r>
      <w:r w:rsidRPr="00D550C8">
        <w:rPr>
          <w:rFonts w:ascii="Arial" w:hAnsi="宋体" w:cs="Arial" w:hint="eastAsia"/>
          <w:sz w:val="22"/>
          <w:szCs w:val="28"/>
        </w:rPr>
        <w:t>五</w:t>
      </w:r>
      <w:r w:rsidRPr="00D550C8">
        <w:rPr>
          <w:rFonts w:ascii="Arial" w:hAnsi="宋体" w:cs="Arial" w:hint="eastAsia"/>
          <w:sz w:val="22"/>
          <w:szCs w:val="28"/>
        </w:rPr>
        <w:t>)</w:t>
      </w:r>
      <w:r w:rsidRPr="00D550C8">
        <w:rPr>
          <w:rFonts w:ascii="Arial" w:hAnsi="宋体" w:cs="Arial" w:hint="eastAsia"/>
          <w:sz w:val="22"/>
          <w:szCs w:val="28"/>
        </w:rPr>
        <w:t>本协议使用的语言为中文。</w:t>
      </w:r>
    </w:p>
    <w:p w:rsidR="00086005" w:rsidRPr="00D550C8" w:rsidRDefault="00AE1B0C">
      <w:pPr>
        <w:spacing w:beforeLines="50" w:before="120" w:afterLines="50" w:after="120" w:line="360" w:lineRule="auto"/>
        <w:ind w:firstLineChars="192" w:firstLine="422"/>
        <w:rPr>
          <w:rFonts w:ascii="Arial" w:hAnsi="宋体" w:cs="Arial"/>
          <w:sz w:val="22"/>
          <w:szCs w:val="28"/>
        </w:rPr>
      </w:pPr>
      <w:r w:rsidRPr="00D550C8">
        <w:rPr>
          <w:rFonts w:ascii="Arial" w:hAnsi="宋体" w:cs="Arial" w:hint="eastAsia"/>
          <w:sz w:val="22"/>
          <w:szCs w:val="28"/>
        </w:rPr>
        <w:t>(</w:t>
      </w:r>
      <w:r w:rsidRPr="00D550C8">
        <w:rPr>
          <w:rFonts w:ascii="Arial" w:hAnsi="宋体" w:cs="Arial" w:hint="eastAsia"/>
          <w:sz w:val="22"/>
          <w:szCs w:val="28"/>
        </w:rPr>
        <w:t>六</w:t>
      </w:r>
      <w:r w:rsidRPr="00D550C8">
        <w:rPr>
          <w:rFonts w:ascii="Arial" w:hAnsi="宋体" w:cs="Arial" w:hint="eastAsia"/>
          <w:sz w:val="22"/>
          <w:szCs w:val="28"/>
        </w:rPr>
        <w:t>)</w:t>
      </w:r>
      <w:r w:rsidRPr="00D550C8">
        <w:rPr>
          <w:rFonts w:ascii="Arial" w:hAnsi="宋体" w:cs="Arial" w:hint="eastAsia"/>
          <w:sz w:val="22"/>
          <w:szCs w:val="28"/>
        </w:rPr>
        <w:t>本框架协议由河北雄安新区管理委员会与受托方签订，具体项目委托函由河北雄安新区管理委员会规划建设局出具。</w:t>
      </w:r>
    </w:p>
    <w:p w:rsidR="00086005" w:rsidRPr="00D550C8" w:rsidRDefault="00AE1B0C">
      <w:pPr>
        <w:spacing w:beforeLines="50" w:before="120" w:afterLines="50" w:after="120" w:line="360" w:lineRule="auto"/>
        <w:ind w:firstLine="482"/>
        <w:rPr>
          <w:rFonts w:asciiTheme="minorEastAsia" w:eastAsiaTheme="minorEastAsia" w:hAnsiTheme="minorEastAsia"/>
          <w:b/>
          <w:sz w:val="22"/>
        </w:rPr>
      </w:pPr>
      <w:r w:rsidRPr="00D550C8">
        <w:rPr>
          <w:rFonts w:asciiTheme="minorEastAsia" w:eastAsiaTheme="minorEastAsia" w:hAnsiTheme="minorEastAsia" w:hint="eastAsia"/>
          <w:b/>
          <w:sz w:val="22"/>
        </w:rPr>
        <w:t>合同</w:t>
      </w:r>
      <w:r w:rsidRPr="00D550C8">
        <w:rPr>
          <w:rFonts w:asciiTheme="minorEastAsia" w:eastAsiaTheme="minorEastAsia" w:hAnsiTheme="minorEastAsia" w:hint="eastAsia"/>
          <w:b/>
          <w:sz w:val="22"/>
        </w:rPr>
        <w:t>附件</w:t>
      </w:r>
      <w:r w:rsidRPr="00D550C8">
        <w:rPr>
          <w:rFonts w:asciiTheme="minorEastAsia" w:eastAsiaTheme="minorEastAsia" w:hAnsiTheme="minorEastAsia" w:hint="eastAsia"/>
          <w:b/>
          <w:sz w:val="22"/>
        </w:rPr>
        <w:t>1</w:t>
      </w:r>
      <w:r w:rsidRPr="00D550C8">
        <w:rPr>
          <w:rFonts w:asciiTheme="minorEastAsia" w:eastAsiaTheme="minorEastAsia" w:hAnsiTheme="minorEastAsia" w:hint="eastAsia"/>
          <w:b/>
          <w:sz w:val="22"/>
        </w:rPr>
        <w:t>：项目委托函格式</w:t>
      </w:r>
    </w:p>
    <w:p w:rsidR="00086005" w:rsidRPr="00D550C8" w:rsidRDefault="00AE1B0C">
      <w:pPr>
        <w:spacing w:beforeLines="50" w:before="120" w:afterLines="50" w:after="120" w:line="360" w:lineRule="auto"/>
        <w:ind w:firstLineChars="192" w:firstLine="422"/>
        <w:rPr>
          <w:rFonts w:ascii="Arial" w:hAnsi="Arial" w:cs="Arial"/>
          <w:sz w:val="22"/>
          <w:szCs w:val="28"/>
        </w:rPr>
      </w:pPr>
      <w:r w:rsidRPr="00D550C8">
        <w:rPr>
          <w:rFonts w:ascii="Arial" w:hAnsi="Arial" w:cs="Arial" w:hint="eastAsia"/>
          <w:sz w:val="22"/>
          <w:szCs w:val="28"/>
        </w:rPr>
        <w:t>（以下无正文</w:t>
      </w:r>
      <w:r w:rsidRPr="00D550C8">
        <w:rPr>
          <w:rFonts w:ascii="Arial" w:hAnsi="Arial" w:cs="Arial" w:hint="eastAsia"/>
          <w:sz w:val="22"/>
          <w:szCs w:val="28"/>
        </w:rPr>
        <w:t>，本合同为清洁合同文本。</w:t>
      </w:r>
      <w:r w:rsidRPr="00D550C8">
        <w:rPr>
          <w:rFonts w:ascii="Arial" w:hAnsi="Arial" w:cs="Arial" w:hint="eastAsia"/>
          <w:sz w:val="22"/>
          <w:szCs w:val="28"/>
        </w:rPr>
        <w:t>）</w:t>
      </w:r>
    </w:p>
    <w:p w:rsidR="00086005" w:rsidRPr="00D550C8" w:rsidRDefault="00086005">
      <w:pPr>
        <w:spacing w:beforeLines="50" w:before="120" w:afterLines="50" w:after="120" w:line="360" w:lineRule="auto"/>
        <w:ind w:firstLineChars="192" w:firstLine="422"/>
        <w:rPr>
          <w:rFonts w:ascii="Arial" w:hAnsi="Arial" w:cs="Arial"/>
          <w:sz w:val="22"/>
          <w:szCs w:val="28"/>
        </w:rPr>
      </w:pPr>
    </w:p>
    <w:p w:rsidR="00086005" w:rsidRPr="00D550C8" w:rsidRDefault="00AE1B0C">
      <w:pPr>
        <w:spacing w:beforeLines="50" w:before="120" w:afterLines="50" w:after="120" w:line="360" w:lineRule="auto"/>
        <w:ind w:firstLineChars="192" w:firstLine="422"/>
        <w:rPr>
          <w:rFonts w:ascii="Arial" w:hAnsi="Arial" w:cs="Arial"/>
          <w:sz w:val="22"/>
          <w:szCs w:val="28"/>
        </w:rPr>
      </w:pPr>
      <w:r w:rsidRPr="00D550C8">
        <w:rPr>
          <w:rFonts w:ascii="Arial" w:hAnsi="Arial" w:cs="Arial"/>
          <w:sz w:val="22"/>
          <w:szCs w:val="28"/>
        </w:rPr>
        <w:br w:type="column"/>
      </w:r>
    </w:p>
    <w:p w:rsidR="00086005" w:rsidRPr="00D550C8" w:rsidRDefault="00086005">
      <w:pPr>
        <w:spacing w:beforeLines="50" w:before="120" w:afterLines="50" w:after="120" w:line="360" w:lineRule="auto"/>
        <w:rPr>
          <w:rFonts w:ascii="Arial" w:hAnsi="Arial" w:cs="Arial"/>
          <w:sz w:val="22"/>
          <w:szCs w:val="28"/>
        </w:rPr>
      </w:pPr>
    </w:p>
    <w:p w:rsidR="00086005" w:rsidRPr="00D550C8" w:rsidRDefault="00086005">
      <w:pPr>
        <w:spacing w:beforeLines="50" w:before="120" w:afterLines="50" w:after="120" w:line="360" w:lineRule="auto"/>
        <w:ind w:firstLineChars="192" w:firstLine="422"/>
        <w:rPr>
          <w:rFonts w:ascii="Arial" w:hAnsi="Arial" w:cs="Arial"/>
          <w:sz w:val="22"/>
          <w:szCs w:val="28"/>
        </w:rPr>
      </w:pPr>
    </w:p>
    <w:tbl>
      <w:tblPr>
        <w:tblW w:w="8861" w:type="dxa"/>
        <w:jc w:val="center"/>
        <w:tblLayout w:type="fixed"/>
        <w:tblLook w:val="04A0" w:firstRow="1" w:lastRow="0" w:firstColumn="1" w:lastColumn="0" w:noHBand="0" w:noVBand="1"/>
      </w:tblPr>
      <w:tblGrid>
        <w:gridCol w:w="4824"/>
        <w:gridCol w:w="4037"/>
      </w:tblGrid>
      <w:tr w:rsidR="00086005" w:rsidRPr="00D550C8" w:rsidTr="00D83908">
        <w:trPr>
          <w:trHeight w:hRule="exact" w:val="914"/>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宋体" w:cs="Arial" w:hint="eastAsia"/>
                <w:sz w:val="22"/>
                <w:szCs w:val="28"/>
              </w:rPr>
              <w:t>单位名称：</w:t>
            </w:r>
            <w:r w:rsidRPr="00D550C8">
              <w:rPr>
                <w:rFonts w:ascii="宋体" w:hAnsi="宋体" w:hint="eastAsia"/>
                <w:sz w:val="22"/>
                <w:szCs w:val="28"/>
              </w:rPr>
              <w:t>河北雄安新区管理委员会</w:t>
            </w:r>
          </w:p>
        </w:tc>
        <w:tc>
          <w:tcPr>
            <w:tcW w:w="4037" w:type="dxa"/>
          </w:tcPr>
          <w:p w:rsidR="00086005" w:rsidRPr="00D550C8" w:rsidRDefault="00AE1B0C" w:rsidP="00D83908">
            <w:pPr>
              <w:spacing w:beforeLines="50" w:before="120" w:afterLines="50" w:after="120" w:line="360" w:lineRule="auto"/>
              <w:rPr>
                <w:rFonts w:ascii="Arial" w:hAnsi="Arial" w:cs="Arial"/>
                <w:sz w:val="22"/>
                <w:szCs w:val="28"/>
              </w:rPr>
            </w:pPr>
            <w:r w:rsidRPr="00D550C8">
              <w:rPr>
                <w:rFonts w:ascii="Arial" w:hAnsi="宋体" w:cs="Arial" w:hint="eastAsia"/>
                <w:sz w:val="22"/>
                <w:szCs w:val="28"/>
              </w:rPr>
              <w:t>单位名称：</w:t>
            </w:r>
            <w:proofErr w:type="gramStart"/>
            <w:r w:rsidR="00D83908" w:rsidRPr="00D550C8">
              <w:rPr>
                <w:rFonts w:ascii="Arial" w:hAnsi="Arial" w:cs="Arial" w:hint="eastAsia"/>
                <w:sz w:val="22"/>
                <w:szCs w:val="28"/>
              </w:rPr>
              <w:t>北京康正宏</w:t>
            </w:r>
            <w:proofErr w:type="gramEnd"/>
            <w:r w:rsidR="00D83908" w:rsidRPr="00D550C8">
              <w:rPr>
                <w:rFonts w:ascii="Arial" w:hAnsi="Arial" w:cs="Arial" w:hint="eastAsia"/>
                <w:sz w:val="22"/>
                <w:szCs w:val="28"/>
              </w:rPr>
              <w:t>基房地产评估有限公司</w:t>
            </w:r>
          </w:p>
        </w:tc>
      </w:tr>
      <w:tr w:rsidR="00086005" w:rsidRPr="00D550C8">
        <w:trPr>
          <w:trHeight w:hRule="exact" w:val="510"/>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宋体" w:cs="Arial" w:hint="eastAsia"/>
                <w:sz w:val="22"/>
                <w:szCs w:val="28"/>
              </w:rPr>
              <w:t>甲方（盖章）：</w:t>
            </w:r>
            <w:r w:rsidRPr="00D550C8">
              <w:rPr>
                <w:rFonts w:ascii="Arial" w:hAnsi="Arial" w:cs="Arial"/>
                <w:sz w:val="22"/>
                <w:szCs w:val="28"/>
              </w:rPr>
              <w:t xml:space="preserve"> </w:t>
            </w: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宋体" w:cs="Arial" w:hint="eastAsia"/>
                <w:sz w:val="22"/>
                <w:szCs w:val="28"/>
              </w:rPr>
              <w:t>乙方（盖章）：</w:t>
            </w:r>
          </w:p>
        </w:tc>
      </w:tr>
      <w:tr w:rsidR="00086005" w:rsidRPr="00D550C8">
        <w:trPr>
          <w:trHeight w:hRule="exact" w:val="510"/>
          <w:jc w:val="center"/>
        </w:trPr>
        <w:tc>
          <w:tcPr>
            <w:tcW w:w="4824" w:type="dxa"/>
          </w:tcPr>
          <w:p w:rsidR="00086005" w:rsidRPr="00D550C8" w:rsidRDefault="00086005">
            <w:pPr>
              <w:spacing w:beforeLines="50" w:before="120" w:afterLines="50" w:after="120" w:line="360" w:lineRule="auto"/>
              <w:rPr>
                <w:rFonts w:ascii="Arial" w:hAnsi="宋体" w:cs="Arial"/>
                <w:sz w:val="22"/>
                <w:szCs w:val="28"/>
              </w:rPr>
            </w:pPr>
          </w:p>
        </w:tc>
        <w:tc>
          <w:tcPr>
            <w:tcW w:w="4037" w:type="dxa"/>
          </w:tcPr>
          <w:p w:rsidR="00086005" w:rsidRPr="00D550C8" w:rsidRDefault="00086005">
            <w:pPr>
              <w:spacing w:beforeLines="50" w:before="120" w:afterLines="50" w:after="120" w:line="360" w:lineRule="auto"/>
              <w:rPr>
                <w:rFonts w:ascii="Arial" w:hAnsi="宋体" w:cs="Arial"/>
                <w:sz w:val="22"/>
                <w:szCs w:val="28"/>
              </w:rPr>
            </w:pPr>
          </w:p>
        </w:tc>
      </w:tr>
      <w:tr w:rsidR="00086005" w:rsidRPr="00D550C8">
        <w:trPr>
          <w:trHeight w:hRule="exact" w:val="510"/>
          <w:jc w:val="center"/>
        </w:trPr>
        <w:tc>
          <w:tcPr>
            <w:tcW w:w="4824" w:type="dxa"/>
          </w:tcPr>
          <w:p w:rsidR="00086005" w:rsidRPr="00D550C8" w:rsidRDefault="00086005">
            <w:pPr>
              <w:spacing w:beforeLines="50" w:before="120" w:afterLines="50" w:after="120" w:line="360" w:lineRule="auto"/>
              <w:rPr>
                <w:rFonts w:ascii="Arial" w:hAnsi="Arial" w:cs="Arial"/>
                <w:sz w:val="22"/>
                <w:szCs w:val="28"/>
              </w:rPr>
            </w:pP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宋体" w:cs="Arial" w:hint="eastAsia"/>
                <w:sz w:val="22"/>
                <w:szCs w:val="28"/>
              </w:rPr>
              <w:t>法定代表人</w:t>
            </w:r>
          </w:p>
        </w:tc>
      </w:tr>
      <w:tr w:rsidR="00086005" w:rsidRPr="00D550C8">
        <w:trPr>
          <w:trHeight w:hRule="exact" w:val="510"/>
          <w:jc w:val="center"/>
        </w:trPr>
        <w:tc>
          <w:tcPr>
            <w:tcW w:w="4824" w:type="dxa"/>
          </w:tcPr>
          <w:p w:rsidR="00086005" w:rsidRPr="00D550C8" w:rsidRDefault="00086005">
            <w:pPr>
              <w:spacing w:beforeLines="50" w:before="120" w:afterLines="50" w:after="120" w:line="360" w:lineRule="auto"/>
              <w:rPr>
                <w:rFonts w:ascii="Arial" w:hAnsi="Arial" w:cs="Arial"/>
                <w:sz w:val="22"/>
                <w:szCs w:val="28"/>
              </w:rPr>
            </w:pP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或授权代理人：</w:t>
            </w:r>
            <w:r w:rsidRPr="00D550C8">
              <w:rPr>
                <w:rFonts w:ascii="Arial" w:hAnsi="Arial" w:cs="Arial"/>
                <w:sz w:val="22"/>
                <w:szCs w:val="28"/>
              </w:rPr>
              <w:t xml:space="preserve"> </w:t>
            </w:r>
          </w:p>
        </w:tc>
      </w:tr>
      <w:tr w:rsidR="00086005" w:rsidRPr="00D550C8">
        <w:trPr>
          <w:trHeight w:hRule="exact" w:val="510"/>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联系人：</w:t>
            </w:r>
            <w:r w:rsidRPr="00D550C8">
              <w:rPr>
                <w:rFonts w:ascii="Arial" w:hAnsi="Arial" w:cs="Arial" w:hint="eastAsia"/>
                <w:sz w:val="22"/>
                <w:szCs w:val="28"/>
              </w:rPr>
              <w:t xml:space="preserve">    </w:t>
            </w:r>
            <w:r w:rsidRPr="00D550C8">
              <w:rPr>
                <w:rFonts w:ascii="Arial" w:hAnsi="Arial" w:cs="Arial" w:hint="eastAsia"/>
                <w:sz w:val="22"/>
                <w:szCs w:val="28"/>
              </w:rPr>
              <w:t xml:space="preserve"> </w:t>
            </w: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联系人：</w:t>
            </w:r>
            <w:proofErr w:type="gramStart"/>
            <w:r w:rsidR="00D83908" w:rsidRPr="00D550C8">
              <w:rPr>
                <w:rFonts w:ascii="Arial" w:hAnsi="Arial" w:cs="Arial" w:hint="eastAsia"/>
                <w:sz w:val="22"/>
                <w:szCs w:val="28"/>
              </w:rPr>
              <w:t>叶凌</w:t>
            </w:r>
            <w:proofErr w:type="gramEnd"/>
          </w:p>
        </w:tc>
      </w:tr>
      <w:tr w:rsidR="00086005" w:rsidRPr="00D550C8">
        <w:trPr>
          <w:trHeight w:hRule="exact" w:val="510"/>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电话：</w:t>
            </w:r>
            <w:r w:rsidRPr="00D550C8">
              <w:rPr>
                <w:rFonts w:ascii="Arial" w:hAnsi="Arial" w:cs="Arial" w:hint="eastAsia"/>
                <w:sz w:val="22"/>
                <w:szCs w:val="28"/>
              </w:rPr>
              <w:t>18230099969</w:t>
            </w:r>
            <w:r w:rsidRPr="00D550C8">
              <w:rPr>
                <w:rFonts w:ascii="Arial" w:hAnsi="Arial" w:cs="Arial"/>
                <w:sz w:val="22"/>
                <w:szCs w:val="28"/>
              </w:rPr>
              <w:t xml:space="preserve"> </w:t>
            </w: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电话：</w:t>
            </w:r>
            <w:r w:rsidR="00D83908" w:rsidRPr="00D550C8">
              <w:rPr>
                <w:rFonts w:ascii="Arial" w:hAnsi="Arial" w:cs="Arial" w:hint="eastAsia"/>
                <w:sz w:val="22"/>
                <w:szCs w:val="28"/>
              </w:rPr>
              <w:t>010-8</w:t>
            </w:r>
            <w:bookmarkStart w:id="1" w:name="_GoBack"/>
            <w:bookmarkEnd w:id="1"/>
            <w:r w:rsidR="00D83908" w:rsidRPr="00D550C8">
              <w:rPr>
                <w:rFonts w:ascii="Arial" w:hAnsi="Arial" w:cs="Arial" w:hint="eastAsia"/>
                <w:sz w:val="22"/>
                <w:szCs w:val="28"/>
              </w:rPr>
              <w:t>2253558</w:t>
            </w:r>
          </w:p>
        </w:tc>
      </w:tr>
      <w:tr w:rsidR="00086005" w:rsidRPr="00D550C8">
        <w:trPr>
          <w:trHeight w:hRule="exact" w:val="510"/>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传真：</w:t>
            </w: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传真：</w:t>
            </w:r>
            <w:r w:rsidR="00D83908" w:rsidRPr="00D550C8">
              <w:rPr>
                <w:rFonts w:ascii="Arial" w:hAnsi="Arial" w:cs="Arial" w:hint="eastAsia"/>
                <w:sz w:val="22"/>
                <w:szCs w:val="28"/>
              </w:rPr>
              <w:t>82253565</w:t>
            </w:r>
          </w:p>
        </w:tc>
      </w:tr>
      <w:tr w:rsidR="00086005" w:rsidRPr="00D550C8">
        <w:trPr>
          <w:trHeight w:hRule="exact" w:val="994"/>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地址：</w:t>
            </w:r>
            <w:r w:rsidRPr="00D550C8">
              <w:rPr>
                <w:rFonts w:ascii="Arial" w:hAnsi="Arial" w:cs="Arial" w:hint="eastAsia"/>
                <w:sz w:val="22"/>
                <w:szCs w:val="28"/>
              </w:rPr>
              <w:t xml:space="preserve"> </w:t>
            </w:r>
            <w:r w:rsidRPr="00D550C8">
              <w:rPr>
                <w:rFonts w:ascii="Arial" w:hAnsi="Arial" w:cs="Arial" w:hint="eastAsia"/>
                <w:sz w:val="22"/>
                <w:szCs w:val="28"/>
              </w:rPr>
              <w:t>河北省保定市</w:t>
            </w:r>
            <w:proofErr w:type="gramStart"/>
            <w:r w:rsidRPr="00D550C8">
              <w:rPr>
                <w:rFonts w:ascii="Arial" w:hAnsi="Arial" w:cs="Arial" w:hint="eastAsia"/>
                <w:sz w:val="22"/>
                <w:szCs w:val="28"/>
              </w:rPr>
              <w:t>雄安市民</w:t>
            </w:r>
            <w:proofErr w:type="gramEnd"/>
            <w:r w:rsidRPr="00D550C8">
              <w:rPr>
                <w:rFonts w:ascii="Arial" w:hAnsi="Arial" w:cs="Arial" w:hint="eastAsia"/>
                <w:sz w:val="22"/>
                <w:szCs w:val="28"/>
              </w:rPr>
              <w:t>服务中心</w:t>
            </w: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地址：</w:t>
            </w:r>
            <w:r w:rsidR="00D83908" w:rsidRPr="00D550C8">
              <w:rPr>
                <w:rFonts w:ascii="Arial" w:hAnsi="Arial" w:cs="Arial"/>
                <w:sz w:val="22"/>
                <w:szCs w:val="28"/>
              </w:rPr>
              <w:t>北京市朝阳区裕民路中国国际科技会展中心</w:t>
            </w:r>
            <w:r w:rsidR="00D83908" w:rsidRPr="00D550C8">
              <w:rPr>
                <w:rFonts w:ascii="Arial" w:hAnsi="Arial" w:cs="Arial"/>
                <w:sz w:val="22"/>
                <w:szCs w:val="28"/>
              </w:rPr>
              <w:t>B</w:t>
            </w:r>
            <w:r w:rsidR="00D83908" w:rsidRPr="00D550C8">
              <w:rPr>
                <w:rFonts w:ascii="Arial" w:hAnsi="Arial" w:cs="Arial"/>
                <w:sz w:val="22"/>
                <w:szCs w:val="28"/>
              </w:rPr>
              <w:t>座</w:t>
            </w:r>
            <w:r w:rsidR="00D83908" w:rsidRPr="00D550C8">
              <w:rPr>
                <w:rFonts w:ascii="Arial" w:hAnsi="Arial" w:cs="Arial" w:hint="eastAsia"/>
                <w:sz w:val="22"/>
                <w:szCs w:val="28"/>
              </w:rPr>
              <w:t>1001</w:t>
            </w:r>
          </w:p>
        </w:tc>
      </w:tr>
      <w:tr w:rsidR="00086005" w:rsidRPr="00D550C8">
        <w:trPr>
          <w:trHeight w:hRule="exact" w:val="510"/>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邮编：</w:t>
            </w:r>
            <w:r w:rsidRPr="00D550C8">
              <w:rPr>
                <w:rFonts w:ascii="Arial" w:hAnsi="Arial" w:cs="Arial"/>
                <w:sz w:val="22"/>
                <w:szCs w:val="28"/>
              </w:rPr>
              <w:t xml:space="preserve"> </w:t>
            </w:r>
            <w:r w:rsidRPr="00D550C8">
              <w:rPr>
                <w:rFonts w:ascii="Arial" w:hAnsi="Arial" w:cs="Arial" w:hint="eastAsia"/>
                <w:sz w:val="22"/>
                <w:szCs w:val="28"/>
              </w:rPr>
              <w:t>071700</w:t>
            </w:r>
          </w:p>
        </w:tc>
        <w:tc>
          <w:tcPr>
            <w:tcW w:w="4037" w:type="dxa"/>
          </w:tcPr>
          <w:p w:rsidR="00086005" w:rsidRPr="00D550C8" w:rsidRDefault="00AE1B0C" w:rsidP="00D83908">
            <w:pPr>
              <w:spacing w:beforeLines="50" w:before="120" w:afterLines="50" w:after="120" w:line="360" w:lineRule="auto"/>
              <w:rPr>
                <w:rFonts w:ascii="Arial" w:hAnsi="Arial" w:cs="Arial"/>
                <w:sz w:val="22"/>
                <w:szCs w:val="28"/>
              </w:rPr>
            </w:pPr>
            <w:r w:rsidRPr="00D550C8">
              <w:rPr>
                <w:rFonts w:ascii="Arial" w:hAnsi="Arial" w:cs="Arial" w:hint="eastAsia"/>
                <w:sz w:val="22"/>
                <w:szCs w:val="28"/>
              </w:rPr>
              <w:t>邮编：</w:t>
            </w:r>
            <w:r w:rsidR="00D83908" w:rsidRPr="00D550C8">
              <w:rPr>
                <w:rFonts w:ascii="Arial" w:hAnsi="Arial" w:cs="Arial" w:hint="eastAsia"/>
                <w:sz w:val="22"/>
                <w:szCs w:val="28"/>
              </w:rPr>
              <w:t>100029</w:t>
            </w:r>
          </w:p>
        </w:tc>
      </w:tr>
      <w:tr w:rsidR="00086005" w:rsidRPr="00D550C8">
        <w:trPr>
          <w:trHeight w:hRule="exact" w:val="510"/>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邮箱：</w:t>
            </w:r>
          </w:p>
        </w:tc>
        <w:tc>
          <w:tcPr>
            <w:tcW w:w="4037" w:type="dxa"/>
          </w:tcPr>
          <w:p w:rsidR="00086005" w:rsidRPr="00D550C8" w:rsidRDefault="00AE1B0C" w:rsidP="00D83908">
            <w:pPr>
              <w:spacing w:beforeLines="50" w:before="120" w:afterLines="50" w:after="120" w:line="360" w:lineRule="auto"/>
              <w:rPr>
                <w:rFonts w:ascii="Arial" w:hAnsi="Arial" w:cs="Arial"/>
                <w:sz w:val="22"/>
                <w:szCs w:val="28"/>
              </w:rPr>
            </w:pPr>
            <w:r w:rsidRPr="00D550C8">
              <w:rPr>
                <w:rFonts w:ascii="Arial" w:hAnsi="Arial" w:cs="Arial" w:hint="eastAsia"/>
                <w:sz w:val="22"/>
                <w:szCs w:val="28"/>
              </w:rPr>
              <w:t>邮箱：</w:t>
            </w:r>
            <w:r w:rsidR="00D83908" w:rsidRPr="00D550C8">
              <w:rPr>
                <w:rFonts w:ascii="Arial" w:hAnsi="Arial" w:cs="Arial" w:hint="eastAsia"/>
                <w:sz w:val="22"/>
                <w:szCs w:val="28"/>
              </w:rPr>
              <w:t>kangzheng</w:t>
            </w:r>
            <w:r w:rsidR="00D83908" w:rsidRPr="00D550C8">
              <w:rPr>
                <w:rFonts w:ascii="Arial" w:hAnsi="Arial" w:cs="Arial" w:hint="eastAsia"/>
                <w:sz w:val="22"/>
                <w:szCs w:val="28"/>
              </w:rPr>
              <w:t>h</w:t>
            </w:r>
            <w:r w:rsidR="00D83908" w:rsidRPr="00D550C8">
              <w:rPr>
                <w:rFonts w:ascii="Arial" w:hAnsi="Arial" w:cs="Arial" w:hint="eastAsia"/>
                <w:sz w:val="22"/>
                <w:szCs w:val="28"/>
              </w:rPr>
              <w:t>ongji</w:t>
            </w:r>
            <w:r w:rsidR="00D83908" w:rsidRPr="00D550C8">
              <w:rPr>
                <w:rFonts w:ascii="Arial" w:hAnsi="Arial" w:cs="Arial"/>
                <w:sz w:val="22"/>
                <w:szCs w:val="28"/>
              </w:rPr>
              <w:t>@126.</w:t>
            </w:r>
            <w:r w:rsidR="00D83908" w:rsidRPr="00D550C8">
              <w:rPr>
                <w:rFonts w:ascii="Arial" w:hAnsi="Arial" w:cs="Arial" w:hint="eastAsia"/>
                <w:sz w:val="22"/>
                <w:szCs w:val="28"/>
              </w:rPr>
              <w:t>com</w:t>
            </w:r>
          </w:p>
        </w:tc>
      </w:tr>
      <w:tr w:rsidR="00086005" w:rsidRPr="00D550C8">
        <w:trPr>
          <w:trHeight w:hRule="exact" w:val="510"/>
          <w:jc w:val="center"/>
        </w:trPr>
        <w:tc>
          <w:tcPr>
            <w:tcW w:w="4824"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时间：</w:t>
            </w:r>
            <w:r w:rsidRPr="00D550C8">
              <w:rPr>
                <w:rFonts w:ascii="Arial" w:hAnsi="Arial" w:cs="Arial" w:hint="eastAsia"/>
                <w:sz w:val="22"/>
                <w:szCs w:val="28"/>
              </w:rPr>
              <w:t xml:space="preserve"> 2020 </w:t>
            </w:r>
            <w:r w:rsidRPr="00D550C8">
              <w:rPr>
                <w:rFonts w:ascii="Arial" w:hAnsi="Arial" w:cs="Arial" w:hint="eastAsia"/>
                <w:sz w:val="22"/>
                <w:szCs w:val="28"/>
              </w:rPr>
              <w:t>年</w:t>
            </w:r>
            <w:r w:rsidRPr="00D550C8">
              <w:rPr>
                <w:rFonts w:ascii="Arial" w:hAnsi="Arial" w:cs="Arial" w:hint="eastAsia"/>
                <w:sz w:val="22"/>
                <w:szCs w:val="28"/>
              </w:rPr>
              <w:t xml:space="preserve"> 3 </w:t>
            </w:r>
            <w:r w:rsidRPr="00D550C8">
              <w:rPr>
                <w:rFonts w:ascii="Arial" w:hAnsi="Arial" w:cs="Arial" w:hint="eastAsia"/>
                <w:sz w:val="22"/>
                <w:szCs w:val="28"/>
              </w:rPr>
              <w:t>月</w:t>
            </w:r>
            <w:r w:rsidRPr="00D550C8">
              <w:rPr>
                <w:rFonts w:ascii="Arial" w:hAnsi="Arial" w:cs="Arial"/>
                <w:sz w:val="22"/>
                <w:szCs w:val="28"/>
              </w:rPr>
              <w:t xml:space="preserve"> </w:t>
            </w:r>
            <w:r w:rsidRPr="00D550C8">
              <w:rPr>
                <w:rFonts w:ascii="Arial" w:hAnsi="Arial" w:cs="Arial" w:hint="eastAsia"/>
                <w:sz w:val="22"/>
                <w:szCs w:val="28"/>
              </w:rPr>
              <w:t>11</w:t>
            </w:r>
            <w:r w:rsidRPr="00D550C8">
              <w:rPr>
                <w:rFonts w:ascii="Arial" w:hAnsi="Arial" w:cs="Arial"/>
                <w:sz w:val="22"/>
                <w:szCs w:val="28"/>
              </w:rPr>
              <w:t xml:space="preserve"> </w:t>
            </w:r>
            <w:r w:rsidRPr="00D550C8">
              <w:rPr>
                <w:rFonts w:ascii="Arial" w:hAnsi="Arial" w:cs="Arial" w:hint="eastAsia"/>
                <w:sz w:val="22"/>
                <w:szCs w:val="28"/>
              </w:rPr>
              <w:t>日</w:t>
            </w:r>
          </w:p>
        </w:tc>
        <w:tc>
          <w:tcPr>
            <w:tcW w:w="4037" w:type="dxa"/>
          </w:tcPr>
          <w:p w:rsidR="00086005" w:rsidRPr="00D550C8" w:rsidRDefault="00AE1B0C">
            <w:pPr>
              <w:spacing w:beforeLines="50" w:before="120" w:afterLines="50" w:after="120" w:line="360" w:lineRule="auto"/>
              <w:rPr>
                <w:rFonts w:ascii="Arial" w:hAnsi="Arial" w:cs="Arial"/>
                <w:sz w:val="22"/>
                <w:szCs w:val="28"/>
              </w:rPr>
            </w:pPr>
            <w:r w:rsidRPr="00D550C8">
              <w:rPr>
                <w:rFonts w:ascii="Arial" w:hAnsi="Arial" w:cs="Arial" w:hint="eastAsia"/>
                <w:sz w:val="22"/>
                <w:szCs w:val="28"/>
              </w:rPr>
              <w:t>时间：</w:t>
            </w:r>
            <w:r w:rsidRPr="00D550C8">
              <w:rPr>
                <w:rFonts w:ascii="Arial" w:hAnsi="Arial" w:cs="Arial" w:hint="eastAsia"/>
                <w:sz w:val="22"/>
                <w:szCs w:val="28"/>
              </w:rPr>
              <w:t xml:space="preserve"> 2020 </w:t>
            </w:r>
            <w:r w:rsidRPr="00D550C8">
              <w:rPr>
                <w:rFonts w:ascii="Arial" w:hAnsi="Arial" w:cs="Arial" w:hint="eastAsia"/>
                <w:sz w:val="22"/>
                <w:szCs w:val="28"/>
              </w:rPr>
              <w:t>年</w:t>
            </w:r>
            <w:r w:rsidRPr="00D550C8">
              <w:rPr>
                <w:rFonts w:ascii="Arial" w:hAnsi="Arial" w:cs="Arial" w:hint="eastAsia"/>
                <w:sz w:val="22"/>
                <w:szCs w:val="28"/>
              </w:rPr>
              <w:t xml:space="preserve"> 3 </w:t>
            </w:r>
            <w:r w:rsidRPr="00D550C8">
              <w:rPr>
                <w:rFonts w:ascii="Arial" w:hAnsi="Arial" w:cs="Arial" w:hint="eastAsia"/>
                <w:sz w:val="22"/>
                <w:szCs w:val="28"/>
              </w:rPr>
              <w:t>月</w:t>
            </w:r>
            <w:r w:rsidRPr="00D550C8">
              <w:rPr>
                <w:rFonts w:ascii="Arial" w:hAnsi="Arial" w:cs="Arial"/>
                <w:sz w:val="22"/>
                <w:szCs w:val="28"/>
              </w:rPr>
              <w:t xml:space="preserve"> </w:t>
            </w:r>
            <w:r w:rsidRPr="00D550C8">
              <w:rPr>
                <w:rFonts w:ascii="Arial" w:hAnsi="Arial" w:cs="Arial" w:hint="eastAsia"/>
                <w:sz w:val="22"/>
                <w:szCs w:val="28"/>
              </w:rPr>
              <w:t>11</w:t>
            </w:r>
            <w:r w:rsidRPr="00D550C8">
              <w:rPr>
                <w:rFonts w:ascii="Arial" w:hAnsi="Arial" w:cs="Arial"/>
                <w:sz w:val="22"/>
                <w:szCs w:val="28"/>
              </w:rPr>
              <w:t xml:space="preserve"> </w:t>
            </w:r>
            <w:r w:rsidRPr="00D550C8">
              <w:rPr>
                <w:rFonts w:ascii="Arial" w:hAnsi="Arial" w:cs="Arial" w:hint="eastAsia"/>
                <w:sz w:val="22"/>
                <w:szCs w:val="28"/>
              </w:rPr>
              <w:t>日</w:t>
            </w:r>
          </w:p>
        </w:tc>
      </w:tr>
    </w:tbl>
    <w:p w:rsidR="00086005" w:rsidRPr="00D550C8" w:rsidRDefault="00086005">
      <w:pPr>
        <w:spacing w:beforeLines="50" w:before="120" w:afterLines="50" w:after="120" w:line="360" w:lineRule="auto"/>
        <w:ind w:firstLineChars="192" w:firstLine="422"/>
        <w:rPr>
          <w:rFonts w:ascii="Arial" w:hAnsi="Arial" w:cs="Arial"/>
          <w:sz w:val="22"/>
          <w:szCs w:val="28"/>
        </w:rPr>
      </w:pPr>
    </w:p>
    <w:p w:rsidR="00086005" w:rsidRPr="00D550C8" w:rsidRDefault="00086005">
      <w:pPr>
        <w:spacing w:beforeLines="50" w:before="120" w:afterLines="50" w:after="120" w:line="360" w:lineRule="auto"/>
        <w:ind w:firstLine="482"/>
        <w:rPr>
          <w:rFonts w:asciiTheme="minorEastAsia" w:eastAsiaTheme="minorEastAsia" w:hAnsiTheme="minorEastAsia"/>
          <w:b/>
          <w:sz w:val="22"/>
        </w:rPr>
        <w:sectPr w:rsidR="00086005" w:rsidRPr="00D550C8">
          <w:footerReference w:type="default" r:id="rId8"/>
          <w:pgSz w:w="11900" w:h="16838"/>
          <w:pgMar w:top="1440" w:right="1440" w:bottom="1440" w:left="1440" w:header="1134" w:footer="1134" w:gutter="0"/>
          <w:cols w:space="720" w:equalWidth="0">
            <w:col w:w="9026"/>
          </w:cols>
        </w:sectPr>
      </w:pPr>
    </w:p>
    <w:p w:rsidR="00086005" w:rsidRPr="00D550C8" w:rsidRDefault="00AE1B0C">
      <w:pPr>
        <w:spacing w:beforeLines="50" w:before="120" w:afterLines="50" w:after="120" w:line="360" w:lineRule="auto"/>
        <w:ind w:firstLine="482"/>
        <w:rPr>
          <w:bCs/>
          <w:sz w:val="22"/>
          <w:szCs w:val="28"/>
        </w:rPr>
      </w:pPr>
      <w:r w:rsidRPr="00D550C8">
        <w:rPr>
          <w:rFonts w:asciiTheme="minorEastAsia" w:eastAsiaTheme="minorEastAsia" w:hAnsiTheme="minorEastAsia" w:hint="eastAsia"/>
          <w:b/>
          <w:sz w:val="22"/>
        </w:rPr>
        <w:lastRenderedPageBreak/>
        <w:t>合同附件</w:t>
      </w:r>
      <w:r w:rsidRPr="00D550C8">
        <w:rPr>
          <w:rFonts w:asciiTheme="minorEastAsia" w:eastAsiaTheme="minorEastAsia" w:hAnsiTheme="minorEastAsia" w:hint="eastAsia"/>
          <w:b/>
          <w:sz w:val="22"/>
        </w:rPr>
        <w:t>1</w:t>
      </w:r>
      <w:r w:rsidRPr="00D550C8">
        <w:rPr>
          <w:rFonts w:asciiTheme="minorEastAsia" w:eastAsiaTheme="minorEastAsia" w:hAnsiTheme="minorEastAsia" w:hint="eastAsia"/>
          <w:b/>
          <w:sz w:val="22"/>
        </w:rPr>
        <w:t>：项目委托函格式</w:t>
      </w:r>
    </w:p>
    <w:p w:rsidR="00086005" w:rsidRPr="00D550C8" w:rsidRDefault="00AE1B0C">
      <w:pPr>
        <w:spacing w:beforeLines="50" w:before="120" w:afterLines="50" w:after="120" w:line="360" w:lineRule="auto"/>
        <w:jc w:val="center"/>
        <w:rPr>
          <w:b/>
          <w:sz w:val="36"/>
          <w:szCs w:val="36"/>
        </w:rPr>
      </w:pPr>
      <w:r w:rsidRPr="00D550C8">
        <w:rPr>
          <w:rFonts w:hint="eastAsia"/>
          <w:b/>
          <w:sz w:val="36"/>
          <w:szCs w:val="36"/>
        </w:rPr>
        <w:t>委</w:t>
      </w:r>
      <w:r w:rsidRPr="00D550C8">
        <w:rPr>
          <w:rFonts w:hint="eastAsia"/>
          <w:b/>
          <w:sz w:val="36"/>
          <w:szCs w:val="36"/>
        </w:rPr>
        <w:t xml:space="preserve"> </w:t>
      </w:r>
      <w:r w:rsidRPr="00D550C8">
        <w:rPr>
          <w:rFonts w:hint="eastAsia"/>
          <w:b/>
          <w:sz w:val="36"/>
          <w:szCs w:val="36"/>
        </w:rPr>
        <w:t>托</w:t>
      </w:r>
      <w:r w:rsidRPr="00D550C8">
        <w:rPr>
          <w:rFonts w:hint="eastAsia"/>
          <w:b/>
          <w:sz w:val="36"/>
          <w:szCs w:val="36"/>
        </w:rPr>
        <w:t xml:space="preserve"> </w:t>
      </w:r>
      <w:r w:rsidRPr="00D550C8">
        <w:rPr>
          <w:rFonts w:hint="eastAsia"/>
          <w:b/>
          <w:sz w:val="36"/>
          <w:szCs w:val="36"/>
        </w:rPr>
        <w:t>函</w:t>
      </w:r>
    </w:p>
    <w:p w:rsidR="00086005" w:rsidRPr="00D550C8" w:rsidRDefault="00086005">
      <w:pPr>
        <w:spacing w:beforeLines="50" w:before="120" w:afterLines="50" w:after="120" w:line="360" w:lineRule="auto"/>
        <w:ind w:firstLineChars="192" w:firstLine="694"/>
        <w:jc w:val="center"/>
        <w:rPr>
          <w:b/>
          <w:sz w:val="36"/>
          <w:szCs w:val="36"/>
        </w:rPr>
      </w:pPr>
    </w:p>
    <w:p w:rsidR="00086005" w:rsidRPr="00D550C8" w:rsidRDefault="00AE1B0C">
      <w:pPr>
        <w:spacing w:beforeLines="50" w:before="120" w:afterLines="50" w:after="120" w:line="360" w:lineRule="auto"/>
        <w:rPr>
          <w:rFonts w:ascii="宋体" w:hAnsi="宋体"/>
          <w:b/>
          <w:sz w:val="22"/>
          <w:szCs w:val="28"/>
          <w:u w:val="single"/>
        </w:rPr>
      </w:pPr>
      <w:r w:rsidRPr="00D550C8">
        <w:rPr>
          <w:rFonts w:ascii="宋体" w:hAnsi="宋体" w:hint="eastAsia"/>
          <w:sz w:val="22"/>
          <w:szCs w:val="28"/>
          <w:u w:val="single"/>
        </w:rPr>
        <w:t xml:space="preserve">                            </w:t>
      </w:r>
      <w:r w:rsidRPr="00D550C8">
        <w:rPr>
          <w:rFonts w:ascii="宋体" w:hAnsi="宋体" w:hint="eastAsia"/>
          <w:b/>
          <w:sz w:val="22"/>
          <w:szCs w:val="28"/>
        </w:rPr>
        <w:t>：</w:t>
      </w:r>
    </w:p>
    <w:p w:rsidR="00086005" w:rsidRPr="00D550C8" w:rsidRDefault="00AE1B0C">
      <w:pPr>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依据</w:t>
      </w:r>
      <w:r w:rsidRPr="00D550C8">
        <w:rPr>
          <w:rFonts w:ascii="宋体" w:hAnsi="宋体" w:hint="eastAsia"/>
          <w:sz w:val="22"/>
          <w:szCs w:val="28"/>
          <w:u w:val="single"/>
        </w:rPr>
        <w:t>我</w:t>
      </w:r>
      <w:r w:rsidRPr="00D550C8">
        <w:rPr>
          <w:rFonts w:ascii="宋体" w:hAnsi="宋体" w:hint="eastAsia"/>
          <w:sz w:val="22"/>
          <w:szCs w:val="28"/>
          <w:u w:val="single"/>
        </w:rPr>
        <w:t>方</w:t>
      </w:r>
      <w:r w:rsidRPr="00D550C8">
        <w:rPr>
          <w:rFonts w:ascii="宋体" w:hAnsi="宋体" w:hint="eastAsia"/>
          <w:sz w:val="22"/>
          <w:szCs w:val="28"/>
        </w:rPr>
        <w:t>与贵</w:t>
      </w:r>
      <w:r w:rsidRPr="00D550C8">
        <w:rPr>
          <w:rFonts w:ascii="宋体" w:hAnsi="宋体"/>
          <w:sz w:val="22"/>
          <w:szCs w:val="28"/>
        </w:rPr>
        <w:t>公司</w:t>
      </w:r>
      <w:r w:rsidRPr="00D550C8">
        <w:rPr>
          <w:rFonts w:ascii="宋体" w:hAnsi="宋体" w:hint="eastAsia"/>
          <w:sz w:val="22"/>
          <w:szCs w:val="28"/>
        </w:rPr>
        <w:t>于</w:t>
      </w:r>
      <w:r w:rsidRPr="00D550C8">
        <w:rPr>
          <w:rFonts w:ascii="宋体" w:hAnsi="宋体" w:hint="eastAsia"/>
          <w:sz w:val="22"/>
          <w:szCs w:val="28"/>
          <w:u w:val="single"/>
        </w:rPr>
        <w:t>20</w:t>
      </w:r>
      <w:r w:rsidRPr="00D550C8">
        <w:rPr>
          <w:rFonts w:ascii="宋体" w:hAnsi="宋体" w:hint="eastAsia"/>
          <w:sz w:val="22"/>
          <w:szCs w:val="28"/>
          <w:u w:val="single"/>
        </w:rPr>
        <w:t xml:space="preserve">   </w:t>
      </w:r>
      <w:r w:rsidRPr="00D550C8">
        <w:rPr>
          <w:rFonts w:ascii="宋体" w:hAnsi="宋体" w:hint="eastAsia"/>
          <w:sz w:val="22"/>
          <w:szCs w:val="28"/>
        </w:rPr>
        <w:t>年</w:t>
      </w:r>
      <w:r w:rsidRPr="00D550C8">
        <w:rPr>
          <w:rFonts w:ascii="宋体" w:hAnsi="宋体" w:hint="eastAsia"/>
          <w:sz w:val="22"/>
          <w:szCs w:val="28"/>
          <w:u w:val="single"/>
        </w:rPr>
        <w:t xml:space="preserve"> </w:t>
      </w:r>
      <w:r w:rsidRPr="00D550C8">
        <w:rPr>
          <w:rFonts w:ascii="宋体" w:hAnsi="宋体" w:hint="eastAsia"/>
          <w:sz w:val="22"/>
          <w:szCs w:val="28"/>
          <w:u w:val="single"/>
        </w:rPr>
        <w:t xml:space="preserve"> </w:t>
      </w:r>
      <w:r w:rsidRPr="00D550C8">
        <w:rPr>
          <w:rFonts w:ascii="宋体" w:hAnsi="宋体" w:hint="eastAsia"/>
          <w:sz w:val="22"/>
          <w:szCs w:val="28"/>
          <w:u w:val="single"/>
        </w:rPr>
        <w:t xml:space="preserve"> </w:t>
      </w:r>
      <w:proofErr w:type="gramStart"/>
      <w:r w:rsidRPr="00D550C8">
        <w:rPr>
          <w:rFonts w:ascii="宋体" w:hAnsi="宋体" w:hint="eastAsia"/>
          <w:sz w:val="22"/>
          <w:szCs w:val="28"/>
        </w:rPr>
        <w:t>月签订</w:t>
      </w:r>
      <w:proofErr w:type="gramEnd"/>
      <w:r w:rsidRPr="00D550C8">
        <w:rPr>
          <w:rFonts w:ascii="宋体" w:hAnsi="宋体" w:hint="eastAsia"/>
          <w:sz w:val="22"/>
          <w:szCs w:val="28"/>
        </w:rPr>
        <w:t>的《土地评估服务框架协议书》，现委托贵公司就下列项目组织开展土地评估服务工作。</w:t>
      </w:r>
    </w:p>
    <w:p w:rsidR="00086005" w:rsidRPr="00D550C8" w:rsidRDefault="00AE1B0C">
      <w:pPr>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1.</w:t>
      </w:r>
      <w:r w:rsidRPr="00D550C8">
        <w:rPr>
          <w:rFonts w:ascii="宋体" w:hAnsi="宋体" w:hint="eastAsia"/>
          <w:sz w:val="22"/>
          <w:szCs w:val="28"/>
        </w:rPr>
        <w:t>项目名称：</w:t>
      </w:r>
      <w:r w:rsidRPr="00D550C8">
        <w:rPr>
          <w:rFonts w:ascii="宋体" w:hAnsi="宋体" w:hint="eastAsia"/>
          <w:sz w:val="22"/>
          <w:szCs w:val="28"/>
          <w:u w:val="single"/>
        </w:rPr>
        <w:t xml:space="preserve">                                      </w:t>
      </w:r>
    </w:p>
    <w:p w:rsidR="00086005" w:rsidRPr="00D550C8" w:rsidRDefault="00AE1B0C">
      <w:pPr>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2.</w:t>
      </w:r>
      <w:r w:rsidRPr="00D550C8">
        <w:rPr>
          <w:rFonts w:ascii="宋体" w:hAnsi="宋体" w:hint="eastAsia"/>
          <w:sz w:val="22"/>
          <w:szCs w:val="28"/>
        </w:rPr>
        <w:t>项目金额：</w:t>
      </w:r>
      <w:r w:rsidRPr="00D550C8">
        <w:rPr>
          <w:rFonts w:ascii="宋体" w:hAnsi="宋体" w:hint="eastAsia"/>
          <w:sz w:val="22"/>
          <w:szCs w:val="28"/>
        </w:rPr>
        <w:t xml:space="preserve"> </w:t>
      </w:r>
      <w:r w:rsidRPr="00D550C8">
        <w:rPr>
          <w:rFonts w:ascii="宋体" w:hAnsi="宋体" w:hint="eastAsia"/>
          <w:sz w:val="22"/>
          <w:szCs w:val="28"/>
          <w:u w:val="single"/>
        </w:rPr>
        <w:t xml:space="preserve">                                     </w:t>
      </w:r>
    </w:p>
    <w:p w:rsidR="00086005" w:rsidRPr="00D550C8" w:rsidRDefault="00AE1B0C">
      <w:pPr>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3.</w:t>
      </w:r>
      <w:r w:rsidRPr="00D550C8">
        <w:rPr>
          <w:rFonts w:ascii="宋体" w:hAnsi="宋体" w:hint="eastAsia"/>
          <w:sz w:val="22"/>
          <w:szCs w:val="28"/>
        </w:rPr>
        <w:t>服务内容：</w:t>
      </w:r>
      <w:r w:rsidRPr="00D550C8">
        <w:rPr>
          <w:rFonts w:ascii="宋体" w:hAnsi="宋体" w:hint="eastAsia"/>
          <w:sz w:val="22"/>
          <w:szCs w:val="28"/>
          <w:u w:val="single"/>
        </w:rPr>
        <w:t xml:space="preserve">                                      </w:t>
      </w:r>
    </w:p>
    <w:p w:rsidR="00086005" w:rsidRPr="00D550C8" w:rsidRDefault="00AE1B0C">
      <w:pPr>
        <w:spacing w:beforeLines="50" w:before="120" w:afterLines="50" w:after="120" w:line="360" w:lineRule="auto"/>
        <w:ind w:firstLineChars="200" w:firstLine="440"/>
        <w:rPr>
          <w:rFonts w:ascii="宋体" w:hAnsi="宋体"/>
          <w:sz w:val="22"/>
          <w:szCs w:val="28"/>
          <w:u w:val="single"/>
        </w:rPr>
      </w:pPr>
      <w:r w:rsidRPr="00D550C8">
        <w:rPr>
          <w:rFonts w:ascii="宋体" w:hAnsi="宋体" w:hint="eastAsia"/>
          <w:sz w:val="22"/>
          <w:szCs w:val="28"/>
        </w:rPr>
        <w:t>4.</w:t>
      </w:r>
      <w:r w:rsidRPr="00D550C8">
        <w:rPr>
          <w:rFonts w:ascii="宋体" w:hAnsi="宋体" w:hint="eastAsia"/>
          <w:sz w:val="22"/>
          <w:szCs w:val="28"/>
        </w:rPr>
        <w:t>服务费用：</w:t>
      </w:r>
      <w:r w:rsidRPr="00D550C8">
        <w:rPr>
          <w:rFonts w:ascii="宋体" w:hAnsi="宋体" w:hint="eastAsia"/>
          <w:sz w:val="22"/>
          <w:szCs w:val="28"/>
          <w:u w:val="single"/>
        </w:rPr>
        <w:t xml:space="preserve">                                      </w:t>
      </w:r>
    </w:p>
    <w:p w:rsidR="00086005" w:rsidRPr="00D550C8" w:rsidRDefault="00AE1B0C">
      <w:pPr>
        <w:spacing w:beforeLines="50" w:before="120" w:afterLines="50" w:after="120" w:line="360" w:lineRule="auto"/>
        <w:ind w:firstLineChars="200" w:firstLine="420"/>
      </w:pPr>
      <w:r w:rsidRPr="00D550C8">
        <w:rPr>
          <w:rFonts w:hint="eastAsia"/>
        </w:rPr>
        <w:t>5</w:t>
      </w:r>
      <w:r w:rsidRPr="00D550C8">
        <w:t>.</w:t>
      </w:r>
      <w:r w:rsidRPr="00D550C8">
        <w:rPr>
          <w:rFonts w:hint="eastAsia"/>
        </w:rPr>
        <w:t>服务时间进度要求：</w:t>
      </w:r>
      <w:r w:rsidRPr="00D550C8">
        <w:rPr>
          <w:rFonts w:ascii="宋体" w:hAnsi="宋体" w:hint="eastAsia"/>
          <w:sz w:val="22"/>
          <w:szCs w:val="28"/>
          <w:u w:val="single"/>
        </w:rPr>
        <w:t xml:space="preserve">                                </w:t>
      </w:r>
    </w:p>
    <w:p w:rsidR="00086005" w:rsidRPr="00D550C8" w:rsidRDefault="00AE1B0C">
      <w:pPr>
        <w:spacing w:beforeLines="50" w:before="120" w:afterLines="50" w:after="120" w:line="360" w:lineRule="auto"/>
        <w:ind w:firstLineChars="200" w:firstLine="440"/>
        <w:rPr>
          <w:rFonts w:ascii="宋体" w:hAnsi="宋体"/>
          <w:sz w:val="22"/>
          <w:szCs w:val="28"/>
        </w:rPr>
      </w:pPr>
      <w:r w:rsidRPr="00D550C8">
        <w:rPr>
          <w:rFonts w:ascii="宋体" w:hAnsi="宋体"/>
          <w:sz w:val="22"/>
          <w:szCs w:val="28"/>
        </w:rPr>
        <w:t>6</w:t>
      </w:r>
      <w:r w:rsidRPr="00D550C8">
        <w:rPr>
          <w:rFonts w:ascii="宋体" w:hAnsi="宋体" w:hint="eastAsia"/>
          <w:sz w:val="22"/>
          <w:szCs w:val="28"/>
        </w:rPr>
        <w:t>.</w:t>
      </w:r>
      <w:r w:rsidRPr="00D550C8">
        <w:rPr>
          <w:rFonts w:ascii="宋体" w:hAnsi="宋体" w:hint="eastAsia"/>
          <w:sz w:val="22"/>
          <w:szCs w:val="28"/>
        </w:rPr>
        <w:t>其他说明事项：</w:t>
      </w:r>
      <w:r w:rsidRPr="00D550C8">
        <w:rPr>
          <w:rFonts w:ascii="宋体" w:hAnsi="宋体" w:hint="eastAsia"/>
          <w:sz w:val="22"/>
          <w:szCs w:val="28"/>
          <w:u w:val="single"/>
        </w:rPr>
        <w:t xml:space="preserve">                                  </w:t>
      </w:r>
    </w:p>
    <w:p w:rsidR="00086005" w:rsidRPr="00D550C8" w:rsidRDefault="00AE1B0C">
      <w:pPr>
        <w:spacing w:beforeLines="50" w:before="120" w:afterLines="50" w:after="120" w:line="360" w:lineRule="auto"/>
        <w:ind w:firstLineChars="200" w:firstLine="440"/>
        <w:rPr>
          <w:rFonts w:ascii="宋体" w:hAnsi="宋体"/>
          <w:sz w:val="22"/>
          <w:szCs w:val="28"/>
        </w:rPr>
      </w:pPr>
      <w:r w:rsidRPr="00D550C8">
        <w:rPr>
          <w:rFonts w:ascii="宋体" w:hAnsi="宋体" w:hint="eastAsia"/>
          <w:sz w:val="22"/>
          <w:szCs w:val="28"/>
        </w:rPr>
        <w:t>特此委托。</w:t>
      </w:r>
    </w:p>
    <w:p w:rsidR="00086005" w:rsidRPr="00D550C8" w:rsidRDefault="00086005">
      <w:pPr>
        <w:spacing w:beforeLines="50" w:before="120" w:afterLines="50" w:after="120" w:line="360" w:lineRule="auto"/>
        <w:ind w:firstLineChars="192" w:firstLine="424"/>
        <w:jc w:val="center"/>
        <w:rPr>
          <w:b/>
          <w:sz w:val="22"/>
          <w:szCs w:val="28"/>
        </w:rPr>
      </w:pPr>
    </w:p>
    <w:p w:rsidR="00086005" w:rsidRPr="00D550C8" w:rsidRDefault="00086005">
      <w:pPr>
        <w:spacing w:beforeLines="50" w:before="120" w:afterLines="50" w:after="120" w:line="360" w:lineRule="auto"/>
        <w:ind w:firstLineChars="192" w:firstLine="694"/>
        <w:jc w:val="center"/>
        <w:rPr>
          <w:b/>
          <w:sz w:val="36"/>
          <w:szCs w:val="36"/>
        </w:rPr>
      </w:pPr>
    </w:p>
    <w:p w:rsidR="00086005" w:rsidRPr="00D550C8" w:rsidRDefault="00AE1B0C">
      <w:pPr>
        <w:spacing w:beforeLines="50" w:before="120" w:afterLines="50" w:after="120" w:line="360" w:lineRule="auto"/>
        <w:jc w:val="center"/>
        <w:rPr>
          <w:sz w:val="22"/>
          <w:szCs w:val="28"/>
          <w:u w:val="single"/>
        </w:rPr>
      </w:pPr>
      <w:r w:rsidRPr="00D550C8">
        <w:rPr>
          <w:rFonts w:hint="eastAsia"/>
          <w:sz w:val="22"/>
          <w:szCs w:val="28"/>
        </w:rPr>
        <w:t>委托单位（盖章）：</w:t>
      </w:r>
      <w:r w:rsidRPr="00D550C8">
        <w:rPr>
          <w:rFonts w:hint="eastAsia"/>
          <w:sz w:val="22"/>
          <w:szCs w:val="28"/>
          <w:u w:val="single"/>
        </w:rPr>
        <w:t>河北雄安新区管理委员会规划建设局</w:t>
      </w:r>
    </w:p>
    <w:p w:rsidR="00086005" w:rsidRDefault="00AE1B0C">
      <w:pPr>
        <w:spacing w:beforeLines="50" w:before="120" w:afterLines="50" w:after="120" w:line="360" w:lineRule="auto"/>
        <w:ind w:firstLineChars="1600" w:firstLine="3520"/>
        <w:rPr>
          <w:sz w:val="32"/>
          <w:szCs w:val="32"/>
          <w:u w:val="single"/>
        </w:rPr>
      </w:pPr>
      <w:r w:rsidRPr="00D550C8">
        <w:rPr>
          <w:rFonts w:hint="eastAsia"/>
          <w:sz w:val="22"/>
          <w:szCs w:val="28"/>
        </w:rPr>
        <w:t>委托日期：</w:t>
      </w:r>
      <w:r w:rsidRPr="00D550C8">
        <w:rPr>
          <w:rFonts w:asciiTheme="minorEastAsia" w:eastAsiaTheme="minorEastAsia" w:hAnsiTheme="minorEastAsia" w:hint="eastAsia"/>
          <w:sz w:val="22"/>
          <w:szCs w:val="28"/>
          <w:u w:val="single"/>
        </w:rPr>
        <w:t xml:space="preserve">       </w:t>
      </w:r>
      <w:r w:rsidRPr="00D550C8">
        <w:rPr>
          <w:rFonts w:asciiTheme="minorEastAsia" w:eastAsiaTheme="minorEastAsia" w:hAnsiTheme="minorEastAsia"/>
          <w:sz w:val="22"/>
          <w:szCs w:val="28"/>
        </w:rPr>
        <w:t>年</w:t>
      </w:r>
      <w:r w:rsidRPr="00D550C8">
        <w:rPr>
          <w:rFonts w:asciiTheme="minorEastAsia" w:eastAsiaTheme="minorEastAsia" w:hAnsiTheme="minorEastAsia" w:hint="eastAsia"/>
          <w:sz w:val="22"/>
          <w:szCs w:val="28"/>
          <w:u w:val="single"/>
        </w:rPr>
        <w:t xml:space="preserve">      </w:t>
      </w:r>
      <w:r w:rsidRPr="00D550C8">
        <w:rPr>
          <w:rFonts w:asciiTheme="minorEastAsia" w:eastAsiaTheme="minorEastAsia" w:hAnsiTheme="minorEastAsia"/>
          <w:sz w:val="22"/>
          <w:szCs w:val="28"/>
        </w:rPr>
        <w:t>月</w:t>
      </w:r>
      <w:r w:rsidRPr="00D550C8">
        <w:rPr>
          <w:rFonts w:asciiTheme="minorEastAsia" w:eastAsiaTheme="minorEastAsia" w:hAnsiTheme="minorEastAsia" w:hint="eastAsia"/>
          <w:sz w:val="22"/>
          <w:szCs w:val="28"/>
          <w:u w:val="single"/>
        </w:rPr>
        <w:t xml:space="preserve">      </w:t>
      </w:r>
      <w:r w:rsidRPr="00D550C8">
        <w:rPr>
          <w:rFonts w:asciiTheme="minorEastAsia" w:eastAsiaTheme="minorEastAsia" w:hAnsiTheme="minorEastAsia"/>
          <w:sz w:val="22"/>
          <w:szCs w:val="28"/>
        </w:rPr>
        <w:t>日</w:t>
      </w:r>
    </w:p>
    <w:p w:rsidR="00086005" w:rsidRDefault="00086005">
      <w:pPr>
        <w:spacing w:beforeLines="50" w:before="120" w:afterLines="50" w:after="120" w:line="360" w:lineRule="auto"/>
        <w:ind w:firstLineChars="192" w:firstLine="422"/>
        <w:rPr>
          <w:rFonts w:ascii="Arial" w:hAnsi="Arial" w:cs="Arial"/>
          <w:sz w:val="22"/>
          <w:szCs w:val="28"/>
        </w:rPr>
      </w:pPr>
    </w:p>
    <w:p w:rsidR="00086005" w:rsidRDefault="00086005">
      <w:pPr>
        <w:spacing w:beforeLines="50" w:before="120" w:afterLines="50" w:after="120" w:line="360" w:lineRule="auto"/>
        <w:ind w:firstLineChars="192" w:firstLine="422"/>
        <w:rPr>
          <w:rFonts w:ascii="Arial" w:hAnsi="Arial" w:cs="Arial"/>
          <w:sz w:val="22"/>
          <w:szCs w:val="28"/>
        </w:rPr>
      </w:pPr>
    </w:p>
    <w:p w:rsidR="00086005" w:rsidRDefault="00086005">
      <w:pPr>
        <w:pStyle w:val="2"/>
        <w:spacing w:beforeLines="50" w:before="120" w:afterLines="50" w:after="120"/>
        <w:ind w:firstLine="672"/>
        <w:rPr>
          <w:sz w:val="32"/>
          <w:szCs w:val="32"/>
        </w:rPr>
      </w:pPr>
    </w:p>
    <w:p w:rsidR="00086005" w:rsidRDefault="00086005"/>
    <w:sectPr w:rsidR="00086005">
      <w:footerReference w:type="default" r:id="rId9"/>
      <w:pgSz w:w="11900" w:h="16838"/>
      <w:pgMar w:top="1440" w:right="1440" w:bottom="1440" w:left="1440" w:header="1134" w:footer="1134" w:gutter="0"/>
      <w:cols w:space="720" w:equalWidth="0">
        <w:col w:w="9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B0C" w:rsidRDefault="00AE1B0C">
      <w:r>
        <w:separator/>
      </w:r>
    </w:p>
  </w:endnote>
  <w:endnote w:type="continuationSeparator" w:id="0">
    <w:p w:rsidR="00AE1B0C" w:rsidRDefault="00AE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MS Mincho"/>
    <w:charset w:val="86"/>
    <w:family w:val="modern"/>
    <w:pitch w:val="default"/>
  </w:font>
  <w:font w:name="仿宋_GB2312">
    <w:altName w:val="MS Mincho"/>
    <w:charset w:val="86"/>
    <w:family w:val="modern"/>
    <w:pitch w:val="default"/>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005" w:rsidRDefault="00AE1B0C">
    <w:pPr>
      <w:pStyle w:val="a5"/>
    </w:pPr>
    <w:r>
      <w:rPr>
        <w:noProof/>
      </w:rPr>
      <mc:AlternateContent>
        <mc:Choice Requires="wps">
          <w:drawing>
            <wp:anchor distT="0" distB="0" distL="114300" distR="114300" simplePos="0" relativeHeight="251662336" behindDoc="0" locked="0" layoutInCell="1" allowOverlap="1" wp14:anchorId="7ADF1CF1" wp14:editId="5C6646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6005" w:rsidRDefault="00AE1B0C">
                          <w:pPr>
                            <w:pStyle w:val="a5"/>
                          </w:pPr>
                          <w:r>
                            <w:rPr>
                              <w:rFonts w:hint="eastAsia"/>
                            </w:rPr>
                            <w:fldChar w:fldCharType="begin"/>
                          </w:r>
                          <w:r>
                            <w:rPr>
                              <w:rFonts w:hint="eastAsia"/>
                            </w:rPr>
                            <w:instrText xml:space="preserve"> PAGE  \* MERGEFORMAT </w:instrText>
                          </w:r>
                          <w:r>
                            <w:rPr>
                              <w:rFonts w:hint="eastAsia"/>
                            </w:rPr>
                            <w:fldChar w:fldCharType="separate"/>
                          </w:r>
                          <w:r w:rsidR="00D550C8">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86005" w:rsidRDefault="00AE1B0C">
                    <w:pPr>
                      <w:pStyle w:val="a5"/>
                    </w:pPr>
                    <w:r>
                      <w:rPr>
                        <w:rFonts w:hint="eastAsia"/>
                      </w:rPr>
                      <w:fldChar w:fldCharType="begin"/>
                    </w:r>
                    <w:r>
                      <w:rPr>
                        <w:rFonts w:hint="eastAsia"/>
                      </w:rPr>
                      <w:instrText xml:space="preserve"> PAGE  \* MERGEFORMAT </w:instrText>
                    </w:r>
                    <w:r>
                      <w:rPr>
                        <w:rFonts w:hint="eastAsia"/>
                      </w:rPr>
                      <w:fldChar w:fldCharType="separate"/>
                    </w:r>
                    <w:r w:rsidR="00D550C8">
                      <w:rPr>
                        <w:noProof/>
                      </w:rPr>
                      <w:t>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005" w:rsidRDefault="00AE1B0C">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6005" w:rsidRDefault="00AE1B0C">
                          <w:pPr>
                            <w:pStyle w:val="a5"/>
                          </w:pPr>
                          <w:r>
                            <w:rPr>
                              <w:rFonts w:hint="eastAsia"/>
                            </w:rPr>
                            <w:fldChar w:fldCharType="begin"/>
                          </w:r>
                          <w:r>
                            <w:rPr>
                              <w:rFonts w:hint="eastAsia"/>
                            </w:rPr>
                            <w:instrText xml:space="preserve"> PAGE  \* MERGEFORMAT </w:instrText>
                          </w:r>
                          <w:r>
                            <w:rPr>
                              <w:rFonts w:hint="eastAsia"/>
                            </w:rPr>
                            <w:fldChar w:fldCharType="separate"/>
                          </w:r>
                          <w:r w:rsidR="00D550C8">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086005" w:rsidRDefault="00AE1B0C">
                    <w:pPr>
                      <w:pStyle w:val="a5"/>
                    </w:pPr>
                    <w:r>
                      <w:rPr>
                        <w:rFonts w:hint="eastAsia"/>
                      </w:rPr>
                      <w:fldChar w:fldCharType="begin"/>
                    </w:r>
                    <w:r>
                      <w:rPr>
                        <w:rFonts w:hint="eastAsia"/>
                      </w:rPr>
                      <w:instrText xml:space="preserve"> PAGE  \* MERGEFORMAT </w:instrText>
                    </w:r>
                    <w:r>
                      <w:rPr>
                        <w:rFonts w:hint="eastAsia"/>
                      </w:rPr>
                      <w:fldChar w:fldCharType="separate"/>
                    </w:r>
                    <w:r w:rsidR="00D550C8">
                      <w:rPr>
                        <w:noProof/>
                      </w:rPr>
                      <w:t>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B0C" w:rsidRDefault="00AE1B0C">
      <w:r>
        <w:separator/>
      </w:r>
    </w:p>
  </w:footnote>
  <w:footnote w:type="continuationSeparator" w:id="0">
    <w:p w:rsidR="00AE1B0C" w:rsidRDefault="00AE1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05"/>
    <w:rsid w:val="00086005"/>
    <w:rsid w:val="00901472"/>
    <w:rsid w:val="00AE1B0C"/>
    <w:rsid w:val="00D550C8"/>
    <w:rsid w:val="00D83908"/>
    <w:rsid w:val="087F13F3"/>
    <w:rsid w:val="14973EAB"/>
    <w:rsid w:val="18163560"/>
    <w:rsid w:val="184927A0"/>
    <w:rsid w:val="37DC0F21"/>
    <w:rsid w:val="4DCB76F9"/>
    <w:rsid w:val="59081B23"/>
    <w:rsid w:val="64494BDA"/>
    <w:rsid w:val="7245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eastAsia="宋体" w:hAnsi="Calibri" w:cs="宋体"/>
      <w:kern w:val="2"/>
      <w:sz w:val="21"/>
      <w:szCs w:val="24"/>
    </w:rPr>
  </w:style>
  <w:style w:type="paragraph" w:styleId="1">
    <w:name w:val="heading 1"/>
    <w:basedOn w:val="a"/>
    <w:next w:val="a"/>
    <w:uiPriority w:val="9"/>
    <w:qFormat/>
    <w:pPr>
      <w:spacing w:before="35"/>
      <w:ind w:left="341"/>
      <w:jc w:val="center"/>
      <w:outlineLvl w:val="0"/>
    </w:pPr>
    <w:rPr>
      <w:rFonts w:ascii="黑体" w:eastAsia="黑体" w:hAnsi="黑体"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Body Text Indent"/>
    <w:basedOn w:val="a"/>
    <w:qFormat/>
    <w:pPr>
      <w:spacing w:line="500" w:lineRule="exact"/>
      <w:ind w:firstLine="420"/>
    </w:pPr>
    <w:rPr>
      <w:rFonts w:ascii="楷体_GB2312" w:eastAsia="楷体_GB2312"/>
      <w:spacing w:val="8"/>
      <w:sz w:val="24"/>
    </w:r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uiPriority w:val="99"/>
    <w:qFormat/>
    <w:pPr>
      <w:widowControl/>
      <w:spacing w:before="100" w:beforeAutospacing="1" w:after="100" w:afterAutospacing="1"/>
    </w:pPr>
    <w:rPr>
      <w:rFonts w:ascii="宋体" w:hAnsi="宋体"/>
      <w:lang w:eastAsia="en-US"/>
    </w:rPr>
  </w:style>
  <w:style w:type="paragraph" w:styleId="2">
    <w:name w:val="Body Text First Indent 2"/>
    <w:basedOn w:val="a4"/>
    <w:uiPriority w:val="99"/>
    <w:qFormat/>
    <w:pPr>
      <w:spacing w:line="360" w:lineRule="auto"/>
      <w:ind w:firstLineChars="200" w:firstLine="200"/>
    </w:pPr>
    <w:rPr>
      <w:rFonts w:ascii="Times New Roman" w:eastAsia="宋体" w:hAnsi="Times New Roman" w:cs="Times New Roman"/>
    </w:rPr>
  </w:style>
  <w:style w:type="paragraph" w:customStyle="1" w:styleId="a7">
    <w:name w:val="文档正文"/>
    <w:basedOn w:val="a3"/>
    <w:qFormat/>
    <w:pPr>
      <w:spacing w:afterLines="50"/>
      <w:ind w:leftChars="1100" w:left="1100" w:firstLine="200"/>
    </w:pPr>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eastAsia="宋体" w:hAnsi="Calibri" w:cs="宋体"/>
      <w:kern w:val="2"/>
      <w:sz w:val="21"/>
      <w:szCs w:val="24"/>
    </w:rPr>
  </w:style>
  <w:style w:type="paragraph" w:styleId="1">
    <w:name w:val="heading 1"/>
    <w:basedOn w:val="a"/>
    <w:next w:val="a"/>
    <w:uiPriority w:val="9"/>
    <w:qFormat/>
    <w:pPr>
      <w:spacing w:before="35"/>
      <w:ind w:left="341"/>
      <w:jc w:val="center"/>
      <w:outlineLvl w:val="0"/>
    </w:pPr>
    <w:rPr>
      <w:rFonts w:ascii="黑体" w:eastAsia="黑体" w:hAnsi="黑体"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Body Text Indent"/>
    <w:basedOn w:val="a"/>
    <w:qFormat/>
    <w:pPr>
      <w:spacing w:line="500" w:lineRule="exact"/>
      <w:ind w:firstLine="420"/>
    </w:pPr>
    <w:rPr>
      <w:rFonts w:ascii="楷体_GB2312" w:eastAsia="楷体_GB2312"/>
      <w:spacing w:val="8"/>
      <w:sz w:val="24"/>
    </w:r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uiPriority w:val="99"/>
    <w:qFormat/>
    <w:pPr>
      <w:widowControl/>
      <w:spacing w:before="100" w:beforeAutospacing="1" w:after="100" w:afterAutospacing="1"/>
    </w:pPr>
    <w:rPr>
      <w:rFonts w:ascii="宋体" w:hAnsi="宋体"/>
      <w:lang w:eastAsia="en-US"/>
    </w:rPr>
  </w:style>
  <w:style w:type="paragraph" w:styleId="2">
    <w:name w:val="Body Text First Indent 2"/>
    <w:basedOn w:val="a4"/>
    <w:uiPriority w:val="99"/>
    <w:qFormat/>
    <w:pPr>
      <w:spacing w:line="360" w:lineRule="auto"/>
      <w:ind w:firstLineChars="200" w:firstLine="200"/>
    </w:pPr>
    <w:rPr>
      <w:rFonts w:ascii="Times New Roman" w:eastAsia="宋体" w:hAnsi="Times New Roman" w:cs="Times New Roman"/>
    </w:rPr>
  </w:style>
  <w:style w:type="paragraph" w:customStyle="1" w:styleId="a7">
    <w:name w:val="文档正文"/>
    <w:basedOn w:val="a3"/>
    <w:qFormat/>
    <w:pPr>
      <w:spacing w:afterLines="50"/>
      <w:ind w:leftChars="1100" w:left="1100" w:firstLine="20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565</Words>
  <Characters>3226</Characters>
  <Application>Microsoft Office Word</Application>
  <DocSecurity>0</DocSecurity>
  <Lines>26</Lines>
  <Paragraphs>7</Paragraphs>
  <ScaleCrop>false</ScaleCrop>
  <Company>Microsoft</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kg</cp:lastModifiedBy>
  <cp:revision>3</cp:revision>
  <dcterms:created xsi:type="dcterms:W3CDTF">2020-03-16T08:50:00Z</dcterms:created>
  <dcterms:modified xsi:type="dcterms:W3CDTF">2020-07-23T01:23:00Z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